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4B" w:rsidRDefault="00CF1D4B" w:rsidP="00CF1D4B">
      <w:pPr>
        <w:spacing w:line="360" w:lineRule="auto"/>
        <w:jc w:val="center"/>
        <w:rPr>
          <w:rFonts w:ascii="Bookman Old Style" w:hAnsi="Bookman Old Style" w:cs="Tahoma"/>
          <w:b/>
          <w:sz w:val="28"/>
          <w:szCs w:val="28"/>
        </w:rPr>
      </w:pPr>
      <w:bookmarkStart w:id="0" w:name="_GoBack"/>
      <w:bookmarkEnd w:id="0"/>
    </w:p>
    <w:p w:rsidR="00CF1D4B" w:rsidRPr="008703FE" w:rsidRDefault="00CF1D4B" w:rsidP="00CF1D4B">
      <w:pPr>
        <w:spacing w:line="360" w:lineRule="auto"/>
        <w:jc w:val="center"/>
        <w:rPr>
          <w:rFonts w:ascii="Bookman Old Style" w:hAnsi="Bookman Old Style" w:cs="Estrangelo Edessa"/>
          <w:sz w:val="28"/>
          <w:szCs w:val="28"/>
        </w:rPr>
      </w:pPr>
      <w:r w:rsidRPr="00EF56A3">
        <w:rPr>
          <w:rFonts w:ascii="Bookman Old Style" w:hAnsi="Bookman Old Style" w:cs="Tahoma"/>
          <w:b/>
          <w:sz w:val="28"/>
          <w:szCs w:val="28"/>
        </w:rPr>
        <w:t>OMAR DE JESÚS RESTREPO OCHOA</w:t>
      </w:r>
    </w:p>
    <w:p w:rsidR="00CF1D4B" w:rsidRPr="008703FE" w:rsidRDefault="00CF1D4B" w:rsidP="00CF1D4B">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Magistrado p</w:t>
      </w:r>
      <w:r w:rsidRPr="00A74C18">
        <w:rPr>
          <w:rFonts w:ascii="Bookman Old Style" w:hAnsi="Bookman Old Style" w:cs="Estrangelo Edessa"/>
          <w:b/>
          <w:sz w:val="28"/>
          <w:szCs w:val="28"/>
        </w:rPr>
        <w:t>onente</w:t>
      </w:r>
    </w:p>
    <w:p w:rsidR="00CF1D4B" w:rsidRPr="00D54C55" w:rsidRDefault="00CF1D4B" w:rsidP="00CF1D4B">
      <w:pPr>
        <w:spacing w:line="360" w:lineRule="auto"/>
        <w:ind w:firstLine="2"/>
        <w:jc w:val="center"/>
        <w:rPr>
          <w:rFonts w:ascii="Bookman Old Style" w:hAnsi="Bookman Old Style" w:cs="Estrangelo Edessa"/>
          <w:sz w:val="28"/>
          <w:szCs w:val="28"/>
        </w:rPr>
      </w:pPr>
    </w:p>
    <w:p w:rsidR="00CF1D4B" w:rsidRDefault="00CF1D4B" w:rsidP="00CF1D4B">
      <w:pPr>
        <w:spacing w:line="360" w:lineRule="auto"/>
        <w:ind w:firstLine="2"/>
        <w:jc w:val="center"/>
        <w:rPr>
          <w:rFonts w:ascii="Bookman Old Style" w:hAnsi="Bookman Old Style" w:cs="Estrangelo Edessa"/>
          <w:b/>
          <w:sz w:val="28"/>
          <w:szCs w:val="28"/>
        </w:rPr>
      </w:pPr>
      <w:r>
        <w:rPr>
          <w:rFonts w:ascii="Bookman Old Style" w:hAnsi="Bookman Old Style" w:cs="Estrangelo Edessa"/>
          <w:b/>
          <w:sz w:val="28"/>
          <w:szCs w:val="28"/>
        </w:rPr>
        <w:t>SL14836-2017</w:t>
      </w:r>
      <w:r w:rsidRPr="00D54C55">
        <w:rPr>
          <w:rFonts w:ascii="Bookman Old Style" w:hAnsi="Bookman Old Style" w:cs="Estrangelo Edessa"/>
          <w:b/>
          <w:sz w:val="28"/>
          <w:szCs w:val="28"/>
        </w:rPr>
        <w:t xml:space="preserve"> </w:t>
      </w:r>
    </w:p>
    <w:p w:rsidR="00CF1D4B" w:rsidRPr="00D54C55" w:rsidRDefault="00CF1D4B" w:rsidP="00CF1D4B">
      <w:pPr>
        <w:spacing w:line="360" w:lineRule="auto"/>
        <w:ind w:firstLine="2"/>
        <w:jc w:val="center"/>
        <w:rPr>
          <w:rFonts w:ascii="Bookman Old Style" w:hAnsi="Bookman Old Style" w:cs="Estrangelo Edessa"/>
          <w:sz w:val="28"/>
          <w:szCs w:val="28"/>
        </w:rPr>
      </w:pPr>
      <w:r w:rsidRPr="00D54C55">
        <w:rPr>
          <w:rFonts w:ascii="Bookman Old Style" w:hAnsi="Bookman Old Style" w:cs="Estrangelo Edessa"/>
          <w:b/>
          <w:sz w:val="28"/>
          <w:szCs w:val="28"/>
        </w:rPr>
        <w:t>Radicación n.°</w:t>
      </w:r>
      <w:r>
        <w:rPr>
          <w:rFonts w:ascii="Bookman Old Style" w:hAnsi="Bookman Old Style" w:cs="Estrangelo Edessa"/>
          <w:b/>
          <w:sz w:val="28"/>
          <w:szCs w:val="28"/>
        </w:rPr>
        <w:t xml:space="preserve"> 50080</w:t>
      </w:r>
    </w:p>
    <w:p w:rsidR="00CF1D4B" w:rsidRPr="00D54C55" w:rsidRDefault="00CF1D4B" w:rsidP="00CF1D4B">
      <w:pPr>
        <w:spacing w:line="360" w:lineRule="auto"/>
        <w:jc w:val="center"/>
        <w:rPr>
          <w:rFonts w:ascii="Bookman Old Style" w:hAnsi="Bookman Old Style" w:cs="Estrangelo Edessa"/>
          <w:sz w:val="28"/>
          <w:szCs w:val="28"/>
        </w:rPr>
      </w:pPr>
      <w:r w:rsidRPr="00D54C55">
        <w:rPr>
          <w:rFonts w:ascii="Bookman Old Style" w:hAnsi="Bookman Old Style" w:cs="Estrangelo Edessa"/>
          <w:b/>
          <w:sz w:val="28"/>
          <w:szCs w:val="28"/>
        </w:rPr>
        <w:t xml:space="preserve">Acta </w:t>
      </w:r>
      <w:r>
        <w:rPr>
          <w:rFonts w:ascii="Bookman Old Style" w:hAnsi="Bookman Old Style" w:cs="Estrangelo Edessa"/>
          <w:b/>
          <w:sz w:val="28"/>
          <w:szCs w:val="28"/>
        </w:rPr>
        <w:t>n.°011</w:t>
      </w:r>
    </w:p>
    <w:p w:rsidR="00CF1D4B" w:rsidRPr="00D54C55" w:rsidRDefault="00CF1D4B" w:rsidP="00CF1D4B">
      <w:pPr>
        <w:spacing w:line="360" w:lineRule="auto"/>
        <w:ind w:firstLine="3"/>
        <w:jc w:val="center"/>
        <w:rPr>
          <w:rFonts w:ascii="Bookman Old Style" w:hAnsi="Bookman Old Style" w:cs="Estrangelo Edessa"/>
          <w:sz w:val="28"/>
          <w:szCs w:val="28"/>
        </w:rPr>
      </w:pPr>
    </w:p>
    <w:p w:rsidR="00CF1D4B" w:rsidRPr="00D54C55"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Bogotá, D. C., veinte (20) de septiembre de dos mil diecisiete (2017</w:t>
      </w:r>
      <w:r w:rsidRPr="00D54C55">
        <w:rPr>
          <w:rFonts w:ascii="Bookman Old Style" w:hAnsi="Bookman Old Style" w:cs="Estrangelo Edessa"/>
          <w:sz w:val="28"/>
          <w:szCs w:val="28"/>
        </w:rPr>
        <w:t>).</w:t>
      </w:r>
    </w:p>
    <w:p w:rsidR="00CF1D4B" w:rsidRPr="00D54C55" w:rsidRDefault="00CF1D4B" w:rsidP="00CF1D4B">
      <w:pPr>
        <w:tabs>
          <w:tab w:val="left" w:pos="1985"/>
        </w:tabs>
        <w:spacing w:line="360" w:lineRule="auto"/>
        <w:ind w:firstLine="709"/>
        <w:jc w:val="both"/>
        <w:rPr>
          <w:rFonts w:ascii="Bookman Old Style" w:hAnsi="Bookman Old Style" w:cs="Estrangelo Edessa"/>
          <w:sz w:val="28"/>
          <w:szCs w:val="28"/>
        </w:rPr>
      </w:pPr>
    </w:p>
    <w:p w:rsidR="00CF1D4B" w:rsidRPr="00D54C55" w:rsidRDefault="00CF1D4B" w:rsidP="00CF1D4B">
      <w:pPr>
        <w:tabs>
          <w:tab w:val="left" w:pos="-1440"/>
          <w:tab w:val="left" w:pos="-720"/>
          <w:tab w:val="left" w:pos="840"/>
        </w:tabs>
        <w:suppressAutoHyphens/>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Decide la Sala</w:t>
      </w:r>
      <w:r w:rsidRPr="00D54C55">
        <w:rPr>
          <w:rFonts w:ascii="Bookman Old Style" w:hAnsi="Bookman Old Style" w:cs="Estrangelo Edessa"/>
          <w:bCs/>
          <w:sz w:val="28"/>
          <w:szCs w:val="28"/>
        </w:rPr>
        <w:t xml:space="preserve"> el recurso de casación interpuesto por </w:t>
      </w:r>
      <w:r>
        <w:rPr>
          <w:rFonts w:ascii="Bookman Old Style" w:hAnsi="Bookman Old Style" w:cs="Estrangelo Edessa"/>
          <w:b/>
          <w:bCs/>
          <w:sz w:val="28"/>
          <w:szCs w:val="28"/>
        </w:rPr>
        <w:t>PRODUCTORA DE CÁPSULAS DE GELATINA S.A PROCAPS S.A</w:t>
      </w:r>
      <w:r w:rsidRPr="00D54C55">
        <w:rPr>
          <w:rFonts w:ascii="Bookman Old Style" w:hAnsi="Bookman Old Style" w:cs="Estrangelo Edessa"/>
          <w:bCs/>
          <w:sz w:val="28"/>
          <w:szCs w:val="28"/>
        </w:rPr>
        <w:t>, contra la sentencia proferida por la Sala</w:t>
      </w:r>
      <w:r>
        <w:rPr>
          <w:rFonts w:ascii="Bookman Old Style" w:hAnsi="Bookman Old Style" w:cs="Estrangelo Edessa"/>
          <w:bCs/>
          <w:sz w:val="28"/>
          <w:szCs w:val="28"/>
        </w:rPr>
        <w:t xml:space="preserve"> Laboral</w:t>
      </w:r>
      <w:r w:rsidRPr="00D54C55">
        <w:rPr>
          <w:rFonts w:ascii="Bookman Old Style" w:hAnsi="Bookman Old Style" w:cs="Estrangelo Edessa"/>
          <w:bCs/>
          <w:sz w:val="28"/>
          <w:szCs w:val="28"/>
        </w:rPr>
        <w:t xml:space="preserve"> del Tribunal Superior del Distrito Judicial de </w:t>
      </w:r>
      <w:r>
        <w:rPr>
          <w:rFonts w:ascii="Bookman Old Style" w:hAnsi="Bookman Old Style" w:cs="Estrangelo Edessa"/>
          <w:bCs/>
          <w:sz w:val="28"/>
          <w:szCs w:val="28"/>
        </w:rPr>
        <w:t>Pereira</w:t>
      </w:r>
      <w:r w:rsidRPr="00D54C55">
        <w:rPr>
          <w:rFonts w:ascii="Bookman Old Style" w:hAnsi="Bookman Old Style" w:cs="Estrangelo Edessa"/>
          <w:bCs/>
          <w:sz w:val="28"/>
          <w:szCs w:val="28"/>
        </w:rPr>
        <w:t xml:space="preserve">, el </w:t>
      </w:r>
      <w:r>
        <w:rPr>
          <w:rFonts w:ascii="Bookman Old Style" w:hAnsi="Bookman Old Style" w:cs="Estrangelo Edessa"/>
          <w:bCs/>
          <w:sz w:val="28"/>
          <w:szCs w:val="28"/>
        </w:rPr>
        <w:t>16</w:t>
      </w:r>
      <w:r w:rsidRPr="00D54C55">
        <w:rPr>
          <w:rFonts w:ascii="Bookman Old Style" w:hAnsi="Bookman Old Style" w:cs="Estrangelo Edessa"/>
          <w:b/>
          <w:bCs/>
          <w:sz w:val="28"/>
          <w:szCs w:val="28"/>
        </w:rPr>
        <w:t xml:space="preserve"> </w:t>
      </w:r>
      <w:r w:rsidRPr="00D54C55">
        <w:rPr>
          <w:rFonts w:ascii="Bookman Old Style" w:hAnsi="Bookman Old Style" w:cs="Estrangelo Edessa"/>
          <w:bCs/>
          <w:sz w:val="28"/>
          <w:szCs w:val="28"/>
        </w:rPr>
        <w:t xml:space="preserve">de </w:t>
      </w:r>
      <w:r>
        <w:rPr>
          <w:rFonts w:ascii="Bookman Old Style" w:hAnsi="Bookman Old Style" w:cs="Estrangelo Edessa"/>
          <w:bCs/>
          <w:sz w:val="28"/>
          <w:szCs w:val="28"/>
        </w:rPr>
        <w:t xml:space="preserve">septiembre </w:t>
      </w:r>
      <w:r w:rsidRPr="00D54C55">
        <w:rPr>
          <w:rFonts w:ascii="Bookman Old Style" w:hAnsi="Bookman Old Style" w:cs="Estrangelo Edessa"/>
          <w:bCs/>
          <w:sz w:val="28"/>
          <w:szCs w:val="28"/>
        </w:rPr>
        <w:t xml:space="preserve">de </w:t>
      </w:r>
      <w:r>
        <w:rPr>
          <w:rFonts w:ascii="Bookman Old Style" w:hAnsi="Bookman Old Style" w:cs="Estrangelo Edessa"/>
          <w:bCs/>
          <w:sz w:val="28"/>
          <w:szCs w:val="28"/>
        </w:rPr>
        <w:t>2010</w:t>
      </w:r>
      <w:r w:rsidRPr="00D54C55">
        <w:rPr>
          <w:rFonts w:ascii="Bookman Old Style" w:hAnsi="Bookman Old Style" w:cs="Estrangelo Edessa"/>
          <w:bCs/>
          <w:sz w:val="28"/>
          <w:szCs w:val="28"/>
        </w:rPr>
        <w:t>, en el proceso que instauró</w:t>
      </w:r>
      <w:r>
        <w:rPr>
          <w:rFonts w:ascii="Bookman Old Style" w:hAnsi="Bookman Old Style" w:cs="Estrangelo Edessa"/>
          <w:bCs/>
          <w:sz w:val="28"/>
          <w:szCs w:val="28"/>
        </w:rPr>
        <w:t xml:space="preserve"> </w:t>
      </w:r>
      <w:r>
        <w:rPr>
          <w:rFonts w:ascii="Bookman Old Style" w:hAnsi="Bookman Old Style" w:cs="Estrangelo Edessa"/>
          <w:b/>
          <w:bCs/>
          <w:sz w:val="28"/>
          <w:szCs w:val="28"/>
        </w:rPr>
        <w:t xml:space="preserve">CARLOS ARTURO GUTIÉRREZ RÍOS </w:t>
      </w:r>
      <w:r w:rsidRPr="00C50968">
        <w:rPr>
          <w:rFonts w:ascii="Bookman Old Style" w:hAnsi="Bookman Old Style" w:cs="Estrangelo Edessa"/>
          <w:bCs/>
          <w:sz w:val="28"/>
          <w:szCs w:val="28"/>
        </w:rPr>
        <w:t xml:space="preserve">contra </w:t>
      </w:r>
      <w:r>
        <w:rPr>
          <w:rFonts w:ascii="Bookman Old Style" w:hAnsi="Bookman Old Style" w:cs="Estrangelo Edessa"/>
          <w:bCs/>
          <w:sz w:val="28"/>
          <w:szCs w:val="28"/>
        </w:rPr>
        <w:t>ella.</w:t>
      </w:r>
    </w:p>
    <w:p w:rsidR="00CF1D4B" w:rsidRPr="00D54C55" w:rsidRDefault="00CF1D4B" w:rsidP="00CF1D4B">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rsidR="00CF1D4B" w:rsidRPr="00D54C55" w:rsidRDefault="00CF1D4B" w:rsidP="00CF1D4B">
      <w:pPr>
        <w:pStyle w:val="Ttulo3"/>
        <w:widowControl w:val="0"/>
        <w:numPr>
          <w:ilvl w:val="0"/>
          <w:numId w:val="1"/>
        </w:numPr>
        <w:tabs>
          <w:tab w:val="left" w:pos="-1440"/>
          <w:tab w:val="left" w:pos="-720"/>
        </w:tabs>
        <w:suppressAutoHyphens/>
        <w:spacing w:before="0" w:after="0" w:line="360" w:lineRule="auto"/>
        <w:ind w:left="720"/>
        <w:jc w:val="center"/>
        <w:rPr>
          <w:rFonts w:ascii="Bookman Old Style" w:hAnsi="Bookman Old Style" w:cs="Estrangelo Edessa"/>
          <w:sz w:val="28"/>
          <w:szCs w:val="28"/>
        </w:rPr>
      </w:pPr>
      <w:r w:rsidRPr="00D54C55">
        <w:rPr>
          <w:rFonts w:ascii="Bookman Old Style" w:hAnsi="Bookman Old Style" w:cs="Estrangelo Edessa"/>
          <w:sz w:val="28"/>
          <w:szCs w:val="28"/>
        </w:rPr>
        <w:t>ANTECEDENTES</w:t>
      </w:r>
    </w:p>
    <w:p w:rsidR="00CF1D4B" w:rsidRPr="00D54C55" w:rsidRDefault="00CF1D4B" w:rsidP="00CF1D4B">
      <w:pPr>
        <w:spacing w:line="360" w:lineRule="auto"/>
        <w:ind w:firstLine="709"/>
        <w:jc w:val="both"/>
        <w:rPr>
          <w:rFonts w:ascii="Bookman Old Style" w:hAnsi="Bookman Old Style" w:cs="Estrangelo Edessa"/>
          <w:bCs/>
          <w:sz w:val="28"/>
          <w:szCs w:val="28"/>
        </w:rPr>
      </w:pPr>
    </w:p>
    <w:p w:rsidR="00CF1D4B" w:rsidRDefault="00CF1D4B" w:rsidP="00CF1D4B">
      <w:pPr>
        <w:spacing w:line="360" w:lineRule="auto"/>
        <w:ind w:firstLine="709"/>
        <w:jc w:val="both"/>
        <w:rPr>
          <w:rFonts w:ascii="Bookman Old Style" w:hAnsi="Bookman Old Style" w:cs="Estrangelo Edessa"/>
          <w:bCs/>
          <w:sz w:val="28"/>
          <w:szCs w:val="28"/>
        </w:rPr>
      </w:pPr>
      <w:r w:rsidRPr="00C50968">
        <w:rPr>
          <w:rFonts w:ascii="Bookman Old Style" w:hAnsi="Bookman Old Style" w:cs="Estrangelo Edessa"/>
          <w:bCs/>
          <w:sz w:val="28"/>
          <w:szCs w:val="28"/>
        </w:rPr>
        <w:t xml:space="preserve">Carlos Arturo Gutiérrez Ríos </w:t>
      </w:r>
      <w:r w:rsidRPr="00D54C55">
        <w:rPr>
          <w:rFonts w:ascii="Bookman Old Style" w:hAnsi="Bookman Old Style" w:cs="Estrangelo Edessa"/>
          <w:bCs/>
          <w:sz w:val="28"/>
          <w:szCs w:val="28"/>
        </w:rPr>
        <w:t xml:space="preserve">llamó a juicio a </w:t>
      </w:r>
      <w:r>
        <w:rPr>
          <w:rFonts w:ascii="Bookman Old Style" w:hAnsi="Bookman Old Style" w:cs="Estrangelo Edessa"/>
          <w:bCs/>
          <w:sz w:val="28"/>
          <w:szCs w:val="28"/>
        </w:rPr>
        <w:t>Productora de Cápsulas d</w:t>
      </w:r>
      <w:r w:rsidRPr="00C50968">
        <w:rPr>
          <w:rFonts w:ascii="Bookman Old Style" w:hAnsi="Bookman Old Style" w:cs="Estrangelo Edessa"/>
          <w:bCs/>
          <w:sz w:val="28"/>
          <w:szCs w:val="28"/>
        </w:rPr>
        <w:t>e Gelatina S.A Procaps S.A</w:t>
      </w:r>
      <w:r w:rsidRPr="00D54C55">
        <w:rPr>
          <w:rFonts w:ascii="Bookman Old Style" w:hAnsi="Bookman Old Style" w:cs="Estrangelo Edessa"/>
          <w:bCs/>
          <w:sz w:val="28"/>
          <w:szCs w:val="28"/>
        </w:rPr>
        <w:t xml:space="preserve">, </w:t>
      </w:r>
      <w:r>
        <w:rPr>
          <w:rFonts w:ascii="Bookman Old Style" w:hAnsi="Bookman Old Style" w:cs="Estrangelo Edessa"/>
          <w:bCs/>
          <w:sz w:val="28"/>
          <w:szCs w:val="28"/>
        </w:rPr>
        <w:t>en adelante Procaps S.A., pretendiendo que se le reconociera la indemnización por despido, la reliquidación de prestaciones sociales, la sanción moratoria por no pago de estas y los descuentos ilegales que le realizaron.</w:t>
      </w:r>
    </w:p>
    <w:p w:rsidR="00CF1D4B" w:rsidRDefault="00CF1D4B" w:rsidP="00CF1D4B">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lastRenderedPageBreak/>
        <w:t>F</w:t>
      </w:r>
      <w:r w:rsidRPr="00D54C55">
        <w:rPr>
          <w:rFonts w:ascii="Bookman Old Style" w:hAnsi="Bookman Old Style" w:cs="Estrangelo Edessa"/>
          <w:bCs/>
          <w:sz w:val="28"/>
          <w:szCs w:val="28"/>
        </w:rPr>
        <w:t xml:space="preserve">undamentó sus peticiones, en que </w:t>
      </w:r>
      <w:r>
        <w:rPr>
          <w:rFonts w:ascii="Bookman Old Style" w:hAnsi="Bookman Old Style" w:cs="Estrangelo Edessa"/>
          <w:bCs/>
          <w:sz w:val="28"/>
          <w:szCs w:val="28"/>
        </w:rPr>
        <w:t>inició labores el 16 de junio de 1998 bajo la modalidad de contrato a</w:t>
      </w:r>
      <w:r w:rsidRPr="00C50968">
        <w:rPr>
          <w:rFonts w:ascii="Bookman Old Style" w:hAnsi="Bookman Old Style" w:cs="Estrangelo Edessa"/>
          <w:bCs/>
          <w:sz w:val="28"/>
          <w:szCs w:val="28"/>
        </w:rPr>
        <w:t xml:space="preserve"> término indefinido, </w:t>
      </w:r>
      <w:r>
        <w:rPr>
          <w:rFonts w:ascii="Bookman Old Style" w:hAnsi="Bookman Old Style" w:cs="Estrangelo Edessa"/>
          <w:bCs/>
          <w:sz w:val="28"/>
          <w:szCs w:val="28"/>
        </w:rPr>
        <w:t>en la sociedad Propcaps S.A</w:t>
      </w:r>
      <w:r w:rsidRPr="00C50968">
        <w:rPr>
          <w:rFonts w:ascii="Bookman Old Style" w:hAnsi="Bookman Old Style" w:cs="Estrangelo Edessa"/>
          <w:bCs/>
          <w:sz w:val="28"/>
          <w:szCs w:val="28"/>
        </w:rPr>
        <w:t xml:space="preserve">, </w:t>
      </w:r>
      <w:r>
        <w:rPr>
          <w:rFonts w:ascii="Bookman Old Style" w:hAnsi="Bookman Old Style" w:cs="Estrangelo Edessa"/>
          <w:bCs/>
          <w:sz w:val="28"/>
          <w:szCs w:val="28"/>
        </w:rPr>
        <w:t xml:space="preserve">desempeñando varios cargos hasta el </w:t>
      </w:r>
      <w:r w:rsidRPr="00C50968">
        <w:rPr>
          <w:rFonts w:ascii="Bookman Old Style" w:hAnsi="Bookman Old Style" w:cs="Estrangelo Edessa"/>
          <w:bCs/>
          <w:sz w:val="28"/>
          <w:szCs w:val="28"/>
        </w:rPr>
        <w:t>16 de d</w:t>
      </w:r>
      <w:r>
        <w:rPr>
          <w:rFonts w:ascii="Bookman Old Style" w:hAnsi="Bookman Old Style" w:cs="Estrangelo Edessa"/>
          <w:bCs/>
          <w:sz w:val="28"/>
          <w:szCs w:val="28"/>
        </w:rPr>
        <w:t xml:space="preserve">iciembre del año 2005; que en esa fecha </w:t>
      </w:r>
      <w:r w:rsidRPr="00C50968">
        <w:rPr>
          <w:rFonts w:ascii="Bookman Old Style" w:hAnsi="Bookman Old Style" w:cs="Estrangelo Edessa"/>
          <w:bCs/>
          <w:sz w:val="28"/>
          <w:szCs w:val="28"/>
        </w:rPr>
        <w:t>fue desped</w:t>
      </w:r>
      <w:r>
        <w:rPr>
          <w:rFonts w:ascii="Bookman Old Style" w:hAnsi="Bookman Old Style" w:cs="Estrangelo Edessa"/>
          <w:bCs/>
          <w:sz w:val="28"/>
          <w:szCs w:val="28"/>
        </w:rPr>
        <w:t>ido sin justa causa, teniendo como última asignación salarial: $3.340.000, como salario básico;</w:t>
      </w:r>
      <w:r w:rsidRPr="00C50968">
        <w:rPr>
          <w:rFonts w:ascii="Bookman Old Style" w:hAnsi="Bookman Old Style" w:cs="Estrangelo Edessa"/>
          <w:bCs/>
          <w:sz w:val="28"/>
          <w:szCs w:val="28"/>
        </w:rPr>
        <w:t xml:space="preserve"> bonos de Sodexho Pass por valor de $660.000</w:t>
      </w:r>
      <w:r>
        <w:rPr>
          <w:rFonts w:ascii="Bookman Old Style" w:hAnsi="Bookman Old Style" w:cs="Estrangelo Edessa"/>
          <w:bCs/>
          <w:sz w:val="28"/>
          <w:szCs w:val="28"/>
        </w:rPr>
        <w:t>;</w:t>
      </w:r>
      <w:r w:rsidRPr="00C50968">
        <w:rPr>
          <w:rFonts w:ascii="Bookman Old Style" w:hAnsi="Bookman Old Style" w:cs="Estrangelo Edessa"/>
          <w:bCs/>
          <w:sz w:val="28"/>
          <w:szCs w:val="28"/>
        </w:rPr>
        <w:t xml:space="preserve"> pagados desde el mes de enero de 2004,</w:t>
      </w:r>
      <w:r>
        <w:rPr>
          <w:rFonts w:ascii="Bookman Old Style" w:hAnsi="Bookman Old Style" w:cs="Estrangelo Edessa"/>
          <w:bCs/>
          <w:sz w:val="28"/>
          <w:szCs w:val="28"/>
        </w:rPr>
        <w:t xml:space="preserve"> hasta la fecha de la terminación del contrato; $1.000.000 </w:t>
      </w:r>
      <w:r w:rsidRPr="00C50968">
        <w:rPr>
          <w:rFonts w:ascii="Bookman Old Style" w:hAnsi="Bookman Old Style" w:cs="Estrangelo Edessa"/>
          <w:bCs/>
          <w:sz w:val="28"/>
          <w:szCs w:val="28"/>
        </w:rPr>
        <w:t>en comisione</w:t>
      </w:r>
      <w:r>
        <w:rPr>
          <w:rFonts w:ascii="Bookman Old Style" w:hAnsi="Bookman Old Style" w:cs="Estrangelo Edessa"/>
          <w:bCs/>
          <w:sz w:val="28"/>
          <w:szCs w:val="28"/>
        </w:rPr>
        <w:t xml:space="preserve">s, para un total de $5.000.000 al mes; además recibía las primas denominadas métricas, pagadas tres veces al año y la </w:t>
      </w:r>
      <w:r w:rsidRPr="00C50968">
        <w:rPr>
          <w:rFonts w:ascii="Bookman Old Style" w:hAnsi="Bookman Old Style" w:cs="Estrangelo Edessa"/>
          <w:bCs/>
          <w:sz w:val="28"/>
          <w:szCs w:val="28"/>
        </w:rPr>
        <w:t>prima anual</w:t>
      </w:r>
      <w:r>
        <w:rPr>
          <w:rFonts w:ascii="Bookman Old Style" w:hAnsi="Bookman Old Style" w:cs="Estrangelo Edessa"/>
          <w:bCs/>
          <w:sz w:val="28"/>
          <w:szCs w:val="28"/>
        </w:rPr>
        <w:t>,</w:t>
      </w:r>
      <w:r w:rsidRPr="00C50968">
        <w:rPr>
          <w:rFonts w:ascii="Bookman Old Style" w:hAnsi="Bookman Old Style" w:cs="Estrangelo Edessa"/>
          <w:bCs/>
          <w:sz w:val="28"/>
          <w:szCs w:val="28"/>
        </w:rPr>
        <w:t xml:space="preserve"> </w:t>
      </w:r>
      <w:r>
        <w:rPr>
          <w:rFonts w:ascii="Bookman Old Style" w:hAnsi="Bookman Old Style" w:cs="Estrangelo Edessa"/>
          <w:bCs/>
          <w:sz w:val="28"/>
          <w:szCs w:val="28"/>
        </w:rPr>
        <w:t>todos esto valores cancelados hasta</w:t>
      </w:r>
      <w:r w:rsidRPr="00C50968">
        <w:rPr>
          <w:rFonts w:ascii="Bookman Old Style" w:hAnsi="Bookman Old Style" w:cs="Estrangelo Edessa"/>
          <w:bCs/>
          <w:sz w:val="28"/>
          <w:szCs w:val="28"/>
        </w:rPr>
        <w:t xml:space="preserve"> la fecha </w:t>
      </w:r>
      <w:r>
        <w:rPr>
          <w:rFonts w:ascii="Bookman Old Style" w:hAnsi="Bookman Old Style" w:cs="Estrangelo Edessa"/>
          <w:bCs/>
          <w:sz w:val="28"/>
          <w:szCs w:val="28"/>
        </w:rPr>
        <w:t>del despido.</w:t>
      </w:r>
    </w:p>
    <w:p w:rsidR="00CF1D4B" w:rsidRDefault="00CF1D4B" w:rsidP="00CF1D4B">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 </w:t>
      </w:r>
    </w:p>
    <w:p w:rsidR="00CF1D4B" w:rsidRPr="00813F16" w:rsidRDefault="00CF1D4B" w:rsidP="00CF1D4B">
      <w:pPr>
        <w:spacing w:line="360" w:lineRule="auto"/>
        <w:ind w:firstLine="709"/>
        <w:jc w:val="both"/>
        <w:rPr>
          <w:rFonts w:ascii="Bookman Old Style" w:hAnsi="Bookman Old Style" w:cs="Estrangelo Edessa"/>
          <w:bCs/>
          <w:i/>
          <w:sz w:val="28"/>
          <w:szCs w:val="28"/>
        </w:rPr>
      </w:pPr>
      <w:r>
        <w:rPr>
          <w:rFonts w:ascii="Bookman Old Style" w:hAnsi="Bookman Old Style" w:cs="Estrangelo Edessa"/>
          <w:bCs/>
          <w:sz w:val="28"/>
          <w:szCs w:val="28"/>
        </w:rPr>
        <w:t xml:space="preserve">Por otro parte, expresó, que el 25 de julio de 2002, adquirió un crédito con el Banco Davivienda por valor de $16.100.000, para compra de vehículo; que se comprometió a pagarlo en la modalidad de descuentos por nómina, en cuarenta y ocho meses, que debía ser cancelado así: una parte él y otra, </w:t>
      </w:r>
      <w:r w:rsidRPr="00FB7399">
        <w:rPr>
          <w:rFonts w:ascii="Bookman Old Style" w:hAnsi="Bookman Old Style" w:cs="Estrangelo Edessa"/>
          <w:bCs/>
          <w:sz w:val="28"/>
          <w:szCs w:val="28"/>
        </w:rPr>
        <w:t>Procaps S.A</w:t>
      </w:r>
      <w:r>
        <w:rPr>
          <w:rFonts w:ascii="Bookman Old Style" w:hAnsi="Bookman Old Style" w:cs="Estrangelo Edessa"/>
          <w:bCs/>
          <w:sz w:val="28"/>
          <w:szCs w:val="28"/>
        </w:rPr>
        <w:t xml:space="preserve">. Establecieron que si se llegaba a dar por terminado el contrato de trabajo y para terminar de pagar le faltaban dos años o menos debería devolver a la demandada el </w:t>
      </w:r>
      <w:r w:rsidRPr="00813F16">
        <w:rPr>
          <w:rFonts w:ascii="Bookman Old Style" w:hAnsi="Bookman Old Style" w:cs="Estrangelo Edessa"/>
          <w:bCs/>
          <w:i/>
          <w:sz w:val="28"/>
          <w:szCs w:val="28"/>
        </w:rPr>
        <w:t>«[…]50% de</w:t>
      </w:r>
      <w:r>
        <w:rPr>
          <w:rFonts w:ascii="Bookman Old Style" w:hAnsi="Bookman Old Style" w:cs="Estrangelo Edessa"/>
          <w:bCs/>
          <w:i/>
          <w:sz w:val="28"/>
          <w:szCs w:val="28"/>
        </w:rPr>
        <w:t>l valor del aporte</w:t>
      </w:r>
      <w:r w:rsidRPr="00813F16">
        <w:rPr>
          <w:rFonts w:ascii="Bookman Old Style" w:hAnsi="Bookman Old Style" w:cs="Estrangelo Edessa"/>
          <w:bCs/>
          <w:i/>
          <w:sz w:val="28"/>
          <w:szCs w:val="28"/>
        </w:rPr>
        <w:t xml:space="preserve"> más un rendimiento anual</w:t>
      </w:r>
      <w:r>
        <w:rPr>
          <w:rFonts w:ascii="Bookman Old Style" w:hAnsi="Bookman Old Style" w:cs="Estrangelo Edessa"/>
          <w:bCs/>
          <w:i/>
          <w:sz w:val="28"/>
          <w:szCs w:val="28"/>
        </w:rPr>
        <w:t>.</w:t>
      </w:r>
      <w:r w:rsidRPr="00813F16">
        <w:rPr>
          <w:rFonts w:ascii="Bookman Old Style" w:hAnsi="Bookman Old Style" w:cs="Estrangelo Edessa"/>
          <w:bCs/>
          <w:i/>
          <w:sz w:val="28"/>
          <w:szCs w:val="28"/>
        </w:rPr>
        <w:t>»</w:t>
      </w:r>
    </w:p>
    <w:p w:rsidR="00CF1D4B" w:rsidRDefault="00CF1D4B" w:rsidP="00CF1D4B">
      <w:pPr>
        <w:spacing w:line="360" w:lineRule="auto"/>
        <w:ind w:firstLine="709"/>
        <w:jc w:val="both"/>
        <w:rPr>
          <w:rFonts w:ascii="Bookman Old Style" w:hAnsi="Bookman Old Style" w:cs="Estrangelo Edessa"/>
          <w:bCs/>
          <w:sz w:val="28"/>
          <w:szCs w:val="28"/>
        </w:rPr>
      </w:pPr>
    </w:p>
    <w:p w:rsidR="00CF1D4B" w:rsidRDefault="00CF1D4B" w:rsidP="00CF1D4B">
      <w:pPr>
        <w:spacing w:line="360" w:lineRule="auto"/>
        <w:ind w:firstLine="709"/>
        <w:jc w:val="both"/>
        <w:rPr>
          <w:rFonts w:ascii="Bookman Old Style" w:hAnsi="Bookman Old Style" w:cs="Estrangelo Edessa"/>
          <w:bCs/>
          <w:sz w:val="28"/>
          <w:szCs w:val="28"/>
        </w:rPr>
      </w:pPr>
      <w:r w:rsidRPr="00537DFF">
        <w:t xml:space="preserve"> </w:t>
      </w:r>
      <w:r>
        <w:rPr>
          <w:rFonts w:ascii="Bookman Old Style" w:hAnsi="Bookman Old Style" w:cs="Estrangelo Edessa"/>
          <w:bCs/>
          <w:sz w:val="28"/>
          <w:szCs w:val="28"/>
        </w:rPr>
        <w:t>No obstante, la demandada</w:t>
      </w:r>
      <w:r w:rsidRPr="00537DFF">
        <w:rPr>
          <w:rFonts w:ascii="Bookman Old Style" w:hAnsi="Bookman Old Style" w:cs="Estrangelo Edessa"/>
          <w:bCs/>
          <w:sz w:val="28"/>
          <w:szCs w:val="28"/>
        </w:rPr>
        <w:t xml:space="preserve"> </w:t>
      </w:r>
      <w:r>
        <w:rPr>
          <w:rFonts w:ascii="Bookman Old Style" w:hAnsi="Bookman Old Style" w:cs="Estrangelo Edessa"/>
          <w:bCs/>
          <w:sz w:val="28"/>
          <w:szCs w:val="28"/>
        </w:rPr>
        <w:t>le realizó</w:t>
      </w:r>
      <w:r w:rsidRPr="00537DFF">
        <w:rPr>
          <w:rFonts w:ascii="Bookman Old Style" w:hAnsi="Bookman Old Style" w:cs="Estrangelo Edessa"/>
          <w:bCs/>
          <w:sz w:val="28"/>
          <w:szCs w:val="28"/>
        </w:rPr>
        <w:t xml:space="preserve"> </w:t>
      </w:r>
      <w:r>
        <w:rPr>
          <w:rFonts w:ascii="Bookman Old Style" w:hAnsi="Bookman Old Style" w:cs="Estrangelo Edessa"/>
          <w:bCs/>
          <w:sz w:val="28"/>
          <w:szCs w:val="28"/>
        </w:rPr>
        <w:t xml:space="preserve">un descuento de </w:t>
      </w:r>
    </w:p>
    <w:p w:rsidR="00CF1D4B" w:rsidRDefault="00CF1D4B" w:rsidP="00CF1D4B">
      <w:pPr>
        <w:spacing w:line="360" w:lineRule="auto"/>
        <w:jc w:val="both"/>
        <w:rPr>
          <w:rFonts w:ascii="Bookman Old Style" w:hAnsi="Bookman Old Style" w:cs="Estrangelo Edessa"/>
          <w:bCs/>
          <w:sz w:val="28"/>
          <w:szCs w:val="28"/>
        </w:rPr>
      </w:pPr>
      <w:r>
        <w:rPr>
          <w:rFonts w:ascii="Bookman Old Style" w:hAnsi="Bookman Old Style" w:cs="Estrangelo Edessa"/>
          <w:bCs/>
          <w:sz w:val="28"/>
          <w:szCs w:val="28"/>
        </w:rPr>
        <w:t>$7.385.000,</w:t>
      </w:r>
      <w:r w:rsidRPr="00537DFF">
        <w:rPr>
          <w:rFonts w:ascii="Bookman Old Style" w:hAnsi="Bookman Old Style" w:cs="Estrangelo Edessa"/>
          <w:bCs/>
          <w:sz w:val="28"/>
          <w:szCs w:val="28"/>
        </w:rPr>
        <w:t xml:space="preserve"> </w:t>
      </w:r>
      <w:r>
        <w:rPr>
          <w:rFonts w:ascii="Bookman Old Style" w:hAnsi="Bookman Old Style" w:cs="Estrangelo Edessa"/>
          <w:bCs/>
          <w:sz w:val="28"/>
          <w:szCs w:val="28"/>
        </w:rPr>
        <w:t>superando lo establecido en el acuerdo,</w:t>
      </w:r>
      <w:r w:rsidRPr="00537DFF">
        <w:rPr>
          <w:rFonts w:ascii="Bookman Old Style" w:hAnsi="Bookman Old Style" w:cs="Estrangelo Edessa"/>
          <w:bCs/>
          <w:sz w:val="28"/>
          <w:szCs w:val="28"/>
        </w:rPr>
        <w:t xml:space="preserve"> sin tener en cuenta que habían transcurrido más de dos años a la finalización de la relación laboral.</w:t>
      </w:r>
    </w:p>
    <w:p w:rsidR="00CF1D4B" w:rsidRPr="00D54C55" w:rsidRDefault="00CF1D4B" w:rsidP="00CF1D4B">
      <w:pPr>
        <w:spacing w:line="360" w:lineRule="auto"/>
        <w:ind w:firstLine="709"/>
        <w:jc w:val="both"/>
        <w:rPr>
          <w:rFonts w:ascii="Bookman Old Style" w:hAnsi="Bookman Old Style" w:cs="Estrangelo Edessa"/>
          <w:bCs/>
          <w:sz w:val="28"/>
          <w:szCs w:val="28"/>
        </w:rPr>
      </w:pPr>
    </w:p>
    <w:p w:rsidR="00CF1D4B" w:rsidRDefault="00CF1D4B" w:rsidP="00CF1D4B">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lastRenderedPageBreak/>
        <w:t>Al dar respuesta,</w:t>
      </w:r>
      <w:r w:rsidRPr="00D54C55">
        <w:rPr>
          <w:rFonts w:ascii="Bookman Old Style" w:hAnsi="Bookman Old Style" w:cs="Estrangelo Edessa"/>
          <w:bCs/>
          <w:sz w:val="28"/>
          <w:szCs w:val="28"/>
        </w:rPr>
        <w:t xml:space="preserve"> la demanda</w:t>
      </w:r>
      <w:r>
        <w:rPr>
          <w:rFonts w:ascii="Bookman Old Style" w:hAnsi="Bookman Old Style" w:cs="Estrangelo Edessa"/>
          <w:bCs/>
          <w:sz w:val="28"/>
          <w:szCs w:val="28"/>
        </w:rPr>
        <w:t>da</w:t>
      </w:r>
      <w:r w:rsidRPr="00D54C55">
        <w:rPr>
          <w:rFonts w:ascii="Bookman Old Style" w:hAnsi="Bookman Old Style" w:cs="Estrangelo Edessa"/>
          <w:bCs/>
          <w:sz w:val="28"/>
          <w:szCs w:val="28"/>
        </w:rPr>
        <w:t>,</w:t>
      </w:r>
      <w:r>
        <w:rPr>
          <w:rFonts w:ascii="Bookman Old Style" w:hAnsi="Bookman Old Style" w:cs="Estrangelo Edessa"/>
          <w:bCs/>
          <w:sz w:val="28"/>
          <w:szCs w:val="28"/>
        </w:rPr>
        <w:t xml:space="preserve"> se opuso a las pretensiones y</w:t>
      </w:r>
      <w:r w:rsidRPr="00D54C55">
        <w:rPr>
          <w:rFonts w:ascii="Bookman Old Style" w:hAnsi="Bookman Old Style" w:cs="Estrangelo Edessa"/>
          <w:bCs/>
          <w:sz w:val="28"/>
          <w:szCs w:val="28"/>
        </w:rPr>
        <w:t xml:space="preserve"> en cuanto a los hechos,</w:t>
      </w:r>
      <w:r w:rsidRPr="00E2208B">
        <w:t xml:space="preserve"> </w:t>
      </w:r>
      <w:r>
        <w:rPr>
          <w:rFonts w:ascii="Bookman Old Style" w:hAnsi="Bookman Old Style" w:cs="Estrangelo Edessa"/>
          <w:bCs/>
          <w:sz w:val="28"/>
          <w:szCs w:val="28"/>
        </w:rPr>
        <w:t>admitió que eran</w:t>
      </w:r>
      <w:r w:rsidRPr="00E2208B">
        <w:rPr>
          <w:rFonts w:ascii="Bookman Old Style" w:hAnsi="Bookman Old Style" w:cs="Estrangelo Edessa"/>
          <w:bCs/>
          <w:sz w:val="28"/>
          <w:szCs w:val="28"/>
        </w:rPr>
        <w:t xml:space="preserve"> cierto</w:t>
      </w:r>
      <w:r>
        <w:rPr>
          <w:rFonts w:ascii="Bookman Old Style" w:hAnsi="Bookman Old Style" w:cs="Estrangelo Edessa"/>
          <w:bCs/>
          <w:sz w:val="28"/>
          <w:szCs w:val="28"/>
        </w:rPr>
        <w:t>s</w:t>
      </w:r>
      <w:r w:rsidRPr="00E2208B">
        <w:rPr>
          <w:rFonts w:ascii="Bookman Old Style" w:hAnsi="Bookman Old Style" w:cs="Estrangelo Edessa"/>
          <w:bCs/>
          <w:sz w:val="28"/>
          <w:szCs w:val="28"/>
        </w:rPr>
        <w:t xml:space="preserve"> la existencia de la relación laboral, la </w:t>
      </w:r>
      <w:r>
        <w:rPr>
          <w:rFonts w:ascii="Bookman Old Style" w:hAnsi="Bookman Old Style" w:cs="Estrangelo Edessa"/>
          <w:bCs/>
          <w:sz w:val="28"/>
          <w:szCs w:val="28"/>
        </w:rPr>
        <w:t>fecha de vinculación del demandante</w:t>
      </w:r>
      <w:r w:rsidRPr="00E2208B">
        <w:rPr>
          <w:rFonts w:ascii="Bookman Old Style" w:hAnsi="Bookman Old Style" w:cs="Estrangelo Edessa"/>
          <w:bCs/>
          <w:sz w:val="28"/>
          <w:szCs w:val="28"/>
        </w:rPr>
        <w:t xml:space="preserve">, la </w:t>
      </w:r>
      <w:r>
        <w:rPr>
          <w:rFonts w:ascii="Bookman Old Style" w:hAnsi="Bookman Old Style" w:cs="Estrangelo Edessa"/>
          <w:bCs/>
          <w:sz w:val="28"/>
          <w:szCs w:val="28"/>
        </w:rPr>
        <w:t>terminación por justa causa y que no se incluyeron</w:t>
      </w:r>
      <w:r w:rsidRPr="00E2208B">
        <w:rPr>
          <w:rFonts w:ascii="Bookman Old Style" w:hAnsi="Bookman Old Style" w:cs="Estrangelo Edessa"/>
          <w:bCs/>
          <w:sz w:val="28"/>
          <w:szCs w:val="28"/>
        </w:rPr>
        <w:t xml:space="preserve"> en la liquida</w:t>
      </w:r>
      <w:r>
        <w:rPr>
          <w:rFonts w:ascii="Bookman Old Style" w:hAnsi="Bookman Old Style" w:cs="Estrangelo Edessa"/>
          <w:bCs/>
          <w:sz w:val="28"/>
          <w:szCs w:val="28"/>
        </w:rPr>
        <w:t xml:space="preserve">ción de prestaciones sociales la </w:t>
      </w:r>
      <w:r w:rsidRPr="00E2208B">
        <w:rPr>
          <w:rFonts w:ascii="Bookman Old Style" w:hAnsi="Bookman Old Style" w:cs="Estrangelo Edessa"/>
          <w:bCs/>
          <w:sz w:val="28"/>
          <w:szCs w:val="28"/>
        </w:rPr>
        <w:t>prima métri</w:t>
      </w:r>
      <w:r>
        <w:rPr>
          <w:rFonts w:ascii="Bookman Old Style" w:hAnsi="Bookman Old Style" w:cs="Estrangelo Edessa"/>
          <w:bCs/>
          <w:sz w:val="28"/>
          <w:szCs w:val="28"/>
        </w:rPr>
        <w:t>ca y los bonos Sodexho</w:t>
      </w:r>
      <w:r w:rsidRPr="00E2208B">
        <w:rPr>
          <w:rFonts w:ascii="Bookman Old Style" w:hAnsi="Bookman Old Style" w:cs="Estrangelo Edessa"/>
          <w:bCs/>
          <w:sz w:val="28"/>
          <w:szCs w:val="28"/>
        </w:rPr>
        <w:t xml:space="preserve">; sobre los demás hechos </w:t>
      </w:r>
      <w:r>
        <w:rPr>
          <w:rFonts w:ascii="Bookman Old Style" w:hAnsi="Bookman Old Style" w:cs="Estrangelo Edessa"/>
          <w:bCs/>
          <w:sz w:val="28"/>
          <w:szCs w:val="28"/>
        </w:rPr>
        <w:t>advirtió, que no eran</w:t>
      </w:r>
      <w:r w:rsidRPr="00E2208B">
        <w:rPr>
          <w:rFonts w:ascii="Bookman Old Style" w:hAnsi="Bookman Old Style" w:cs="Estrangelo Edessa"/>
          <w:bCs/>
          <w:sz w:val="28"/>
          <w:szCs w:val="28"/>
        </w:rPr>
        <w:t xml:space="preserve"> ciert</w:t>
      </w:r>
      <w:r>
        <w:rPr>
          <w:rFonts w:ascii="Bookman Old Style" w:hAnsi="Bookman Old Style" w:cs="Estrangelo Edessa"/>
          <w:bCs/>
          <w:sz w:val="28"/>
          <w:szCs w:val="28"/>
        </w:rPr>
        <w:t xml:space="preserve">os, bajo el argumento de que, el señor </w:t>
      </w:r>
      <w:r w:rsidRPr="00D26D77">
        <w:rPr>
          <w:rFonts w:ascii="Bookman Old Style" w:hAnsi="Bookman Old Style" w:cs="Estrangelo Edessa"/>
          <w:bCs/>
          <w:sz w:val="28"/>
          <w:szCs w:val="28"/>
        </w:rPr>
        <w:t>Gutiérrez Ríos</w:t>
      </w:r>
      <w:r>
        <w:rPr>
          <w:rFonts w:ascii="Bookman Old Style" w:hAnsi="Bookman Old Style" w:cs="Estrangelo Edessa"/>
          <w:bCs/>
          <w:sz w:val="28"/>
          <w:szCs w:val="28"/>
        </w:rPr>
        <w:t>,</w:t>
      </w:r>
      <w:r w:rsidRPr="00D26D77">
        <w:rPr>
          <w:rFonts w:ascii="Bookman Old Style" w:hAnsi="Bookman Old Style" w:cs="Estrangelo Edessa"/>
          <w:bCs/>
          <w:sz w:val="28"/>
          <w:szCs w:val="28"/>
        </w:rPr>
        <w:t xml:space="preserve"> </w:t>
      </w:r>
      <w:r>
        <w:rPr>
          <w:rFonts w:ascii="Bookman Old Style" w:hAnsi="Bookman Old Style" w:cs="Estrangelo Edessa"/>
          <w:bCs/>
          <w:sz w:val="28"/>
          <w:szCs w:val="28"/>
        </w:rPr>
        <w:t>fue despedido</w:t>
      </w:r>
      <w:r w:rsidRPr="00E2208B">
        <w:rPr>
          <w:rFonts w:ascii="Bookman Old Style" w:hAnsi="Bookman Old Style" w:cs="Estrangelo Edessa"/>
          <w:bCs/>
          <w:sz w:val="28"/>
          <w:szCs w:val="28"/>
        </w:rPr>
        <w:t xml:space="preserve"> por una justa </w:t>
      </w:r>
      <w:r>
        <w:rPr>
          <w:rFonts w:ascii="Bookman Old Style" w:hAnsi="Bookman Old Style" w:cs="Estrangelo Edessa"/>
          <w:bCs/>
          <w:sz w:val="28"/>
          <w:szCs w:val="28"/>
        </w:rPr>
        <w:t>causa comprobada y se le cancelaron</w:t>
      </w:r>
      <w:r w:rsidRPr="00E2208B">
        <w:rPr>
          <w:rFonts w:ascii="Bookman Old Style" w:hAnsi="Bookman Old Style" w:cs="Estrangelo Edessa"/>
          <w:bCs/>
          <w:sz w:val="28"/>
          <w:szCs w:val="28"/>
        </w:rPr>
        <w:t xml:space="preserve"> las prestaciones sociales como correspondía.</w:t>
      </w:r>
    </w:p>
    <w:p w:rsidR="00CF1D4B" w:rsidRDefault="00CF1D4B" w:rsidP="00CF1D4B">
      <w:pPr>
        <w:spacing w:line="360" w:lineRule="auto"/>
        <w:ind w:firstLine="709"/>
        <w:jc w:val="both"/>
        <w:rPr>
          <w:rFonts w:ascii="Bookman Old Style" w:hAnsi="Bookman Old Style" w:cs="Estrangelo Edessa"/>
          <w:bCs/>
          <w:sz w:val="28"/>
          <w:szCs w:val="28"/>
        </w:rPr>
      </w:pPr>
      <w:r w:rsidRPr="00E2208B">
        <w:rPr>
          <w:rFonts w:ascii="Bookman Old Style" w:hAnsi="Bookman Old Style" w:cs="Estrangelo Edessa"/>
          <w:bCs/>
          <w:sz w:val="28"/>
          <w:szCs w:val="28"/>
        </w:rPr>
        <w:t xml:space="preserve"> </w:t>
      </w:r>
    </w:p>
    <w:p w:rsidR="00CF1D4B" w:rsidRDefault="00CF1D4B" w:rsidP="00CF1D4B">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 xml:space="preserve">En su defensa propuso </w:t>
      </w:r>
      <w:r w:rsidRPr="00D26D77">
        <w:rPr>
          <w:rFonts w:ascii="Bookman Old Style" w:hAnsi="Bookman Old Style" w:cs="Estrangelo Edessa"/>
          <w:bCs/>
          <w:sz w:val="28"/>
          <w:szCs w:val="28"/>
        </w:rPr>
        <w:t>exc</w:t>
      </w:r>
      <w:r>
        <w:rPr>
          <w:rFonts w:ascii="Bookman Old Style" w:hAnsi="Bookman Old Style" w:cs="Estrangelo Edessa"/>
          <w:bCs/>
          <w:sz w:val="28"/>
          <w:szCs w:val="28"/>
        </w:rPr>
        <w:t xml:space="preserve">epciones de fondo que denominó </w:t>
      </w:r>
      <w:r w:rsidRPr="004D0AB4">
        <w:rPr>
          <w:rFonts w:ascii="Bookman Old Style" w:hAnsi="Bookman Old Style" w:cs="Estrangelo Edessa"/>
          <w:bCs/>
          <w:sz w:val="28"/>
          <w:szCs w:val="28"/>
        </w:rPr>
        <w:t>«</w:t>
      </w:r>
      <w:r>
        <w:rPr>
          <w:rFonts w:ascii="Bookman Old Style" w:hAnsi="Bookman Old Style" w:cs="Estrangelo Edessa"/>
          <w:bCs/>
          <w:sz w:val="28"/>
          <w:szCs w:val="28"/>
        </w:rPr>
        <w:t xml:space="preserve">[…] </w:t>
      </w:r>
      <w:r w:rsidRPr="00146008">
        <w:rPr>
          <w:rFonts w:ascii="Bookman Old Style" w:hAnsi="Bookman Old Style" w:cs="Estrangelo Edessa"/>
          <w:bCs/>
          <w:i/>
          <w:sz w:val="28"/>
          <w:szCs w:val="28"/>
        </w:rPr>
        <w:t>Falta de causa, Inexistencia de las obligaciones demandadas, Cobro de lo no debido, Buena fe de la parte demandada, Prescripción y Compensación</w:t>
      </w:r>
      <w:r w:rsidRPr="004D0AB4">
        <w:rPr>
          <w:rFonts w:ascii="Bookman Old Style" w:hAnsi="Bookman Old Style" w:cs="Estrangelo Edessa"/>
          <w:bCs/>
          <w:sz w:val="28"/>
          <w:szCs w:val="28"/>
        </w:rPr>
        <w:t>»</w:t>
      </w:r>
      <w:r w:rsidRPr="00D26D77">
        <w:rPr>
          <w:rFonts w:ascii="Bookman Old Style" w:hAnsi="Bookman Old Style" w:cs="Estrangelo Edessa"/>
          <w:bCs/>
          <w:sz w:val="28"/>
          <w:szCs w:val="28"/>
        </w:rPr>
        <w:t>.</w:t>
      </w:r>
    </w:p>
    <w:p w:rsidR="00CF1D4B" w:rsidRPr="00D54C55" w:rsidRDefault="00CF1D4B" w:rsidP="00CF1D4B">
      <w:pPr>
        <w:spacing w:line="360" w:lineRule="auto"/>
        <w:ind w:firstLine="709"/>
        <w:jc w:val="both"/>
        <w:rPr>
          <w:rFonts w:ascii="Bookman Old Style" w:hAnsi="Bookman Old Style" w:cs="Estrangelo Edessa"/>
          <w:bCs/>
          <w:sz w:val="28"/>
          <w:szCs w:val="28"/>
        </w:rPr>
      </w:pPr>
    </w:p>
    <w:p w:rsidR="00CF1D4B" w:rsidRPr="00D54C55" w:rsidRDefault="00CF1D4B" w:rsidP="00CF1D4B">
      <w:pPr>
        <w:pStyle w:val="Yo"/>
      </w:pPr>
      <w:r w:rsidRPr="00D54C55">
        <w:t>SENTENCIA DE PRIMERA INSTANCIA</w:t>
      </w:r>
    </w:p>
    <w:p w:rsidR="00CF1D4B" w:rsidRPr="00D54C55" w:rsidRDefault="00CF1D4B" w:rsidP="00CF1D4B">
      <w:pPr>
        <w:spacing w:line="360" w:lineRule="auto"/>
        <w:ind w:firstLine="709"/>
        <w:jc w:val="both"/>
        <w:rPr>
          <w:rFonts w:ascii="Bookman Old Style" w:hAnsi="Bookman Old Style" w:cs="Estrangelo Edessa"/>
          <w:b/>
          <w:sz w:val="28"/>
          <w:szCs w:val="28"/>
        </w:rPr>
      </w:pPr>
    </w:p>
    <w:p w:rsidR="00CF1D4B" w:rsidRDefault="00CF1D4B" w:rsidP="00CF1D4B">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 xml:space="preserve">El Juzgado </w:t>
      </w:r>
      <w:r>
        <w:rPr>
          <w:rFonts w:ascii="Bookman Old Style" w:hAnsi="Bookman Old Style" w:cs="Estrangelo Edessa"/>
          <w:bCs/>
          <w:sz w:val="28"/>
          <w:szCs w:val="28"/>
        </w:rPr>
        <w:t>adjunto al Cuarto</w:t>
      </w:r>
      <w:r w:rsidRPr="00D54C55">
        <w:rPr>
          <w:rFonts w:ascii="Bookman Old Style" w:hAnsi="Bookman Old Style" w:cs="Estrangelo Edessa"/>
          <w:bCs/>
          <w:sz w:val="28"/>
          <w:szCs w:val="28"/>
        </w:rPr>
        <w:t xml:space="preserve"> Laboral del Circuito de </w:t>
      </w:r>
      <w:r>
        <w:rPr>
          <w:rFonts w:ascii="Bookman Old Style" w:hAnsi="Bookman Old Style" w:cs="Estrangelo Edessa"/>
          <w:bCs/>
          <w:sz w:val="28"/>
          <w:szCs w:val="28"/>
        </w:rPr>
        <w:t>Pereira</w:t>
      </w:r>
      <w:r w:rsidRPr="00D54C55">
        <w:rPr>
          <w:rFonts w:ascii="Bookman Old Style" w:hAnsi="Bookman Old Style" w:cs="Estrangelo Edessa"/>
          <w:bCs/>
          <w:sz w:val="28"/>
          <w:szCs w:val="28"/>
        </w:rPr>
        <w:t xml:space="preserve">, al que correspondió el trámite de la primera instancia, mediante fallo del </w:t>
      </w:r>
      <w:r>
        <w:rPr>
          <w:rFonts w:ascii="Bookman Old Style" w:hAnsi="Bookman Old Style" w:cs="Estrangelo Edessa"/>
          <w:bCs/>
          <w:sz w:val="28"/>
          <w:szCs w:val="28"/>
        </w:rPr>
        <w:t>28</w:t>
      </w:r>
      <w:r w:rsidRPr="00D54C55">
        <w:rPr>
          <w:rFonts w:ascii="Bookman Old Style" w:hAnsi="Bookman Old Style" w:cs="Estrangelo Edessa"/>
          <w:bCs/>
          <w:sz w:val="28"/>
          <w:szCs w:val="28"/>
        </w:rPr>
        <w:t xml:space="preserve"> </w:t>
      </w:r>
      <w:r>
        <w:rPr>
          <w:rFonts w:ascii="Bookman Old Style" w:hAnsi="Bookman Old Style" w:cs="Estrangelo Edessa"/>
          <w:bCs/>
          <w:sz w:val="28"/>
          <w:szCs w:val="28"/>
        </w:rPr>
        <w:t>de mayo de 2010, a más de condenar en costas a la demandada, resolvió:</w:t>
      </w:r>
    </w:p>
    <w:p w:rsidR="00CF1D4B" w:rsidRDefault="00CF1D4B" w:rsidP="00CF1D4B">
      <w:pPr>
        <w:spacing w:line="360" w:lineRule="auto"/>
        <w:ind w:firstLine="709"/>
        <w:jc w:val="both"/>
        <w:rPr>
          <w:rFonts w:ascii="Bookman Old Style" w:hAnsi="Bookman Old Style" w:cs="Estrangelo Edessa"/>
          <w:bCs/>
          <w:sz w:val="28"/>
          <w:szCs w:val="28"/>
        </w:rPr>
      </w:pPr>
    </w:p>
    <w:p w:rsidR="00CF1D4B" w:rsidRPr="00A73566" w:rsidRDefault="00CF1D4B" w:rsidP="00CF1D4B">
      <w:pPr>
        <w:ind w:left="709"/>
        <w:jc w:val="both"/>
        <w:rPr>
          <w:rFonts w:ascii="Bookman Old Style" w:hAnsi="Bookman Old Style" w:cs="Estrangelo Edessa"/>
          <w:i/>
          <w:sz w:val="24"/>
          <w:szCs w:val="24"/>
        </w:rPr>
      </w:pPr>
      <w:r w:rsidRPr="00A73566">
        <w:rPr>
          <w:rFonts w:ascii="Bookman Old Style" w:hAnsi="Bookman Old Style" w:cs="Estrangelo Edessa"/>
          <w:b/>
          <w:i/>
          <w:sz w:val="24"/>
          <w:szCs w:val="24"/>
        </w:rPr>
        <w:t>PRIMERO: DECLARAR</w:t>
      </w:r>
      <w:r w:rsidRPr="00A73566">
        <w:rPr>
          <w:rFonts w:ascii="Bookman Old Style" w:hAnsi="Bookman Old Style" w:cs="Estrangelo Edessa"/>
          <w:i/>
          <w:sz w:val="24"/>
          <w:szCs w:val="24"/>
        </w:rPr>
        <w:t xml:space="preserve"> la existencia de un contrato de trabajo celebrado a término indefinido entre CARLOS ARTURO GUTIÉRREZ Ríos como trabajador y la sociedad "PROCAPS S.A." como empleador, vigen</w:t>
      </w:r>
      <w:r>
        <w:rPr>
          <w:rFonts w:ascii="Bookman Old Style" w:hAnsi="Bookman Old Style" w:cs="Estrangelo Edessa"/>
          <w:i/>
          <w:sz w:val="24"/>
          <w:szCs w:val="24"/>
        </w:rPr>
        <w:t xml:space="preserve">te entre el 16 de junio de 1998 </w:t>
      </w:r>
      <w:r w:rsidRPr="00A73566">
        <w:rPr>
          <w:rFonts w:ascii="Bookman Old Style" w:hAnsi="Bookman Old Style" w:cs="Estrangelo Edessa"/>
          <w:i/>
          <w:sz w:val="24"/>
          <w:szCs w:val="24"/>
        </w:rPr>
        <w:t>y el 16 de diciembre de 2005 y, que culminó por decisión unilateral del empleador con justa causa.</w:t>
      </w:r>
    </w:p>
    <w:p w:rsidR="00CF1D4B" w:rsidRDefault="00CF1D4B" w:rsidP="00CF1D4B">
      <w:pPr>
        <w:ind w:left="709"/>
        <w:jc w:val="both"/>
        <w:rPr>
          <w:rFonts w:ascii="Bookman Old Style" w:hAnsi="Bookman Old Style" w:cs="Estrangelo Edessa"/>
          <w:i/>
          <w:sz w:val="24"/>
          <w:szCs w:val="24"/>
        </w:rPr>
      </w:pPr>
      <w:r w:rsidRPr="00A73566">
        <w:rPr>
          <w:rFonts w:ascii="Bookman Old Style" w:hAnsi="Bookman Old Style" w:cs="Estrangelo Edessa"/>
          <w:b/>
          <w:i/>
          <w:sz w:val="24"/>
          <w:szCs w:val="24"/>
        </w:rPr>
        <w:t>SEGUNDO: CONDENAR</w:t>
      </w:r>
      <w:r w:rsidRPr="00A73566">
        <w:rPr>
          <w:rFonts w:ascii="Bookman Old Style" w:hAnsi="Bookman Old Style" w:cs="Estrangelo Edessa"/>
          <w:i/>
          <w:sz w:val="24"/>
          <w:szCs w:val="24"/>
        </w:rPr>
        <w:t xml:space="preserve"> a la sociedad "PROCAPS S.A." como empleador, a pagar a su ex trabajador CARLOS ARTURO GUTIÉRREZ RÍOS la suma de UN MILLON TRESCIENTOS VEINTIOCHO MIL CUATROCIENTOS SESENTA Y OCHO PESOS CON TREINTA Y NUEVE CENTAVOS ($1.328.468,39)  correspondiente a</w:t>
      </w:r>
      <w:r>
        <w:rPr>
          <w:rFonts w:ascii="Bookman Old Style" w:hAnsi="Bookman Old Style" w:cs="Estrangelo Edessa"/>
          <w:i/>
          <w:sz w:val="24"/>
          <w:szCs w:val="24"/>
        </w:rPr>
        <w:t xml:space="preserve"> la reliquidación de cesantías </w:t>
      </w:r>
      <w:r w:rsidRPr="00A73566">
        <w:rPr>
          <w:rFonts w:ascii="Bookman Old Style" w:hAnsi="Bookman Old Style" w:cs="Estrangelo Edessa"/>
          <w:i/>
          <w:sz w:val="24"/>
          <w:szCs w:val="24"/>
        </w:rPr>
        <w:t xml:space="preserve">intereses sobre las </w:t>
      </w:r>
      <w:r w:rsidRPr="00A73566">
        <w:rPr>
          <w:rFonts w:ascii="Bookman Old Style" w:hAnsi="Bookman Old Style" w:cs="Estrangelo Edessa"/>
          <w:i/>
          <w:sz w:val="24"/>
          <w:szCs w:val="24"/>
        </w:rPr>
        <w:lastRenderedPageBreak/>
        <w:t>cesantías, prima de servicios y compensación por vacaciones, como se precisó en las consideraciones que anteceden, con participación de lo devengado por el actor por concepto de bonos SODEXHO PASS, al tenor de lo expuesto.</w:t>
      </w:r>
    </w:p>
    <w:p w:rsidR="00CF1D4B" w:rsidRPr="00ED6F98" w:rsidRDefault="00CF1D4B" w:rsidP="00CF1D4B">
      <w:pPr>
        <w:ind w:left="709"/>
        <w:jc w:val="both"/>
        <w:rPr>
          <w:rFonts w:ascii="Bookman Old Style" w:hAnsi="Bookman Old Style" w:cs="Estrangelo Edessa"/>
          <w:i/>
          <w:sz w:val="24"/>
          <w:szCs w:val="24"/>
        </w:rPr>
      </w:pPr>
      <w:r w:rsidRPr="00A73566">
        <w:rPr>
          <w:rFonts w:ascii="Bookman Old Style" w:hAnsi="Bookman Old Style" w:cs="Estrangelo Edessa"/>
          <w:b/>
          <w:i/>
          <w:sz w:val="24"/>
          <w:szCs w:val="24"/>
        </w:rPr>
        <w:t>TERCERO: ORDENAR</w:t>
      </w:r>
      <w:r w:rsidRPr="00A73566">
        <w:rPr>
          <w:rFonts w:ascii="Bookman Old Style" w:hAnsi="Bookman Old Style" w:cs="Estrangelo Edessa"/>
          <w:i/>
          <w:sz w:val="24"/>
          <w:szCs w:val="24"/>
        </w:rPr>
        <w:t xml:space="preserve"> el pago de la suma de TRESCIENTOS OCHENTA Y CINCO MIL PESOS ($385.000), a título de reembolso, </w:t>
      </w:r>
      <w:r w:rsidRPr="00244644">
        <w:rPr>
          <w:rFonts w:ascii="Bookman Old Style" w:hAnsi="Bookman Old Style" w:cs="Estrangelo Edessa"/>
          <w:i/>
          <w:sz w:val="24"/>
          <w:szCs w:val="24"/>
        </w:rPr>
        <w:t>por descuento ilegal del que fue objeto el demandante, según lo expuesto.</w:t>
      </w:r>
    </w:p>
    <w:p w:rsidR="00CF1D4B" w:rsidRPr="003C50A5" w:rsidRDefault="00CF1D4B" w:rsidP="00CF1D4B">
      <w:pPr>
        <w:jc w:val="both"/>
        <w:rPr>
          <w:rFonts w:ascii="Bookman Old Style" w:hAnsi="Bookman Old Style" w:cs="Estrangelo Edessa"/>
          <w:sz w:val="28"/>
          <w:szCs w:val="28"/>
        </w:rPr>
      </w:pPr>
    </w:p>
    <w:p w:rsidR="00CF1D4B" w:rsidRPr="00D54C55" w:rsidRDefault="00CF1D4B" w:rsidP="00CF1D4B">
      <w:pPr>
        <w:pStyle w:val="Yo"/>
      </w:pPr>
      <w:r w:rsidRPr="00D54C55">
        <w:t>SENTENCIA DE SEGUNDA INSTANCIA</w:t>
      </w:r>
    </w:p>
    <w:p w:rsidR="00CF1D4B" w:rsidRDefault="00CF1D4B" w:rsidP="00CF1D4B">
      <w:pPr>
        <w:spacing w:line="360" w:lineRule="auto"/>
        <w:ind w:firstLine="709"/>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sidRPr="00842CC3">
        <w:rPr>
          <w:rFonts w:ascii="Bookman Old Style" w:hAnsi="Bookman Old Style" w:cs="Estrangelo Edessa"/>
          <w:sz w:val="28"/>
          <w:szCs w:val="28"/>
        </w:rPr>
        <w:t>Por apelación de ambas partes, el proceso subió a la</w:t>
      </w:r>
      <w:r>
        <w:rPr>
          <w:rFonts w:ascii="Bookman Old Style" w:hAnsi="Bookman Old Style" w:cs="Estrangelo Edessa"/>
          <w:sz w:val="28"/>
          <w:szCs w:val="28"/>
        </w:rPr>
        <w:t xml:space="preserve"> </w:t>
      </w:r>
      <w:r w:rsidRPr="00842CC3">
        <w:rPr>
          <w:rFonts w:ascii="Bookman Old Style" w:hAnsi="Bookman Old Style" w:cs="Estrangelo Edessa"/>
          <w:sz w:val="28"/>
          <w:szCs w:val="28"/>
        </w:rPr>
        <w:t>Sala Laboral del Tribunal Superior del Distrito Judicial de</w:t>
      </w:r>
      <w:r>
        <w:rPr>
          <w:rFonts w:ascii="Bookman Old Style" w:hAnsi="Bookman Old Style" w:cs="Estrangelo Edessa"/>
          <w:sz w:val="28"/>
          <w:szCs w:val="28"/>
        </w:rPr>
        <w:t xml:space="preserve"> </w:t>
      </w:r>
      <w:r>
        <w:rPr>
          <w:rFonts w:ascii="Bookman Old Style" w:hAnsi="Bookman Old Style" w:cs="Estrangelo Edessa"/>
          <w:bCs/>
          <w:sz w:val="28"/>
          <w:szCs w:val="28"/>
        </w:rPr>
        <w:t>Pereira</w:t>
      </w:r>
      <w:r>
        <w:rPr>
          <w:rFonts w:ascii="Bookman Old Style" w:hAnsi="Bookman Old Style" w:cs="Estrangelo Edessa"/>
          <w:sz w:val="28"/>
          <w:szCs w:val="28"/>
        </w:rPr>
        <w:t xml:space="preserve">, que, mediante fallo del 16 de septiembre de 2010, corregido por error aritmético el 16 de noviembre siguiente, a más de condenar en costas a la demandada, confirmó la sentencia del </w:t>
      </w:r>
      <w:r w:rsidRPr="002A2960">
        <w:rPr>
          <w:rFonts w:ascii="Bookman Old Style" w:hAnsi="Bookman Old Style" w:cs="Estrangelo Edessa"/>
          <w:i/>
          <w:sz w:val="28"/>
          <w:szCs w:val="28"/>
        </w:rPr>
        <w:t>a quo</w:t>
      </w:r>
      <w:r>
        <w:rPr>
          <w:rFonts w:ascii="Bookman Old Style" w:hAnsi="Bookman Old Style" w:cs="Estrangelo Edessa"/>
          <w:sz w:val="28"/>
          <w:szCs w:val="28"/>
        </w:rPr>
        <w:t xml:space="preserve"> adicionándola así:</w:t>
      </w:r>
    </w:p>
    <w:p w:rsidR="00CF1D4B" w:rsidRDefault="00CF1D4B" w:rsidP="00CF1D4B">
      <w:pPr>
        <w:spacing w:line="360" w:lineRule="auto"/>
        <w:jc w:val="both"/>
        <w:rPr>
          <w:rFonts w:ascii="Bookman Old Style" w:hAnsi="Bookman Old Style" w:cs="Estrangelo Edessa"/>
          <w:sz w:val="28"/>
          <w:szCs w:val="28"/>
        </w:rPr>
      </w:pPr>
    </w:p>
    <w:p w:rsidR="00CF1D4B" w:rsidRDefault="00CF1D4B" w:rsidP="00CF1D4B">
      <w:pPr>
        <w:ind w:left="708"/>
        <w:jc w:val="both"/>
        <w:rPr>
          <w:rFonts w:ascii="Bookman Old Style" w:hAnsi="Bookman Old Style" w:cs="Estrangelo Edessa"/>
          <w:i/>
          <w:sz w:val="28"/>
          <w:szCs w:val="28"/>
        </w:rPr>
      </w:pPr>
      <w:r>
        <w:rPr>
          <w:rFonts w:ascii="Bookman Old Style" w:hAnsi="Bookman Old Style" w:cs="Estrangelo Edessa"/>
          <w:i/>
          <w:sz w:val="24"/>
          <w:szCs w:val="24"/>
        </w:rPr>
        <w:t>[…] “</w:t>
      </w:r>
      <w:r w:rsidRPr="003A0C67">
        <w:rPr>
          <w:rFonts w:ascii="Bookman Old Style" w:hAnsi="Bookman Old Style" w:cs="Estrangelo Edessa"/>
          <w:b/>
          <w:i/>
          <w:sz w:val="24"/>
          <w:szCs w:val="24"/>
        </w:rPr>
        <w:t>PRIMERO: CONDENA</w:t>
      </w:r>
      <w:r>
        <w:rPr>
          <w:rFonts w:ascii="Bookman Old Style" w:hAnsi="Bookman Old Style" w:cs="Estrangelo Edessa"/>
          <w:b/>
          <w:i/>
          <w:sz w:val="24"/>
          <w:szCs w:val="24"/>
        </w:rPr>
        <w:t>R</w:t>
      </w:r>
      <w:r w:rsidRPr="003A0C67">
        <w:rPr>
          <w:rFonts w:ascii="Bookman Old Style" w:hAnsi="Bookman Old Style" w:cs="Estrangelo Edessa"/>
          <w:i/>
          <w:sz w:val="24"/>
          <w:szCs w:val="24"/>
        </w:rPr>
        <w:t xml:space="preserve"> a la demandada sociedad </w:t>
      </w:r>
      <w:r w:rsidRPr="003A0C67">
        <w:rPr>
          <w:rFonts w:ascii="Bookman Old Style" w:hAnsi="Bookman Old Style" w:cs="Estrangelo Edessa"/>
          <w:b/>
          <w:i/>
          <w:sz w:val="24"/>
          <w:szCs w:val="24"/>
        </w:rPr>
        <w:t>PROCAPS S.A</w:t>
      </w:r>
      <w:r>
        <w:rPr>
          <w:rFonts w:ascii="Bookman Old Style" w:hAnsi="Bookman Old Style" w:cs="Estrangelo Edessa"/>
          <w:i/>
          <w:sz w:val="24"/>
          <w:szCs w:val="24"/>
        </w:rPr>
        <w:t xml:space="preserve">., </w:t>
      </w:r>
      <w:r w:rsidRPr="003A0C67">
        <w:rPr>
          <w:rFonts w:ascii="Bookman Old Style" w:hAnsi="Bookman Old Style" w:cs="Estrangelo Edessa"/>
          <w:i/>
          <w:sz w:val="24"/>
          <w:szCs w:val="24"/>
        </w:rPr>
        <w:t xml:space="preserve">a reconocer al demandante, </w:t>
      </w:r>
      <w:r w:rsidRPr="003A0C67">
        <w:rPr>
          <w:rFonts w:ascii="Bookman Old Style" w:hAnsi="Bookman Old Style" w:cs="Estrangelo Edessa"/>
          <w:b/>
          <w:i/>
          <w:sz w:val="24"/>
          <w:szCs w:val="24"/>
        </w:rPr>
        <w:t>CARLOS ARTURO GUTIÉRREZ RIOS</w:t>
      </w:r>
      <w:r w:rsidRPr="003A0C67">
        <w:rPr>
          <w:rFonts w:ascii="Bookman Old Style" w:hAnsi="Bookman Old Style" w:cs="Estrangelo Edessa"/>
          <w:i/>
          <w:sz w:val="24"/>
          <w:szCs w:val="24"/>
        </w:rPr>
        <w:t>, por concepto de indemnización moratoria, un salario diario de $ 154</w:t>
      </w:r>
      <w:r>
        <w:rPr>
          <w:rFonts w:ascii="Bookman Old Style" w:hAnsi="Bookman Old Style" w:cs="Estrangelo Edessa"/>
          <w:i/>
          <w:sz w:val="24"/>
          <w:szCs w:val="24"/>
        </w:rPr>
        <w:t>.</w:t>
      </w:r>
      <w:r w:rsidRPr="003A0C67">
        <w:rPr>
          <w:rFonts w:ascii="Bookman Old Style" w:hAnsi="Bookman Old Style" w:cs="Estrangelo Edessa"/>
          <w:i/>
          <w:sz w:val="24"/>
          <w:szCs w:val="24"/>
        </w:rPr>
        <w:t xml:space="preserve">856 por cada día de retardo desde el 16 de </w:t>
      </w:r>
      <w:r>
        <w:rPr>
          <w:rFonts w:ascii="Bookman Old Style" w:hAnsi="Bookman Old Style" w:cs="Estrangelo Edessa"/>
          <w:i/>
          <w:sz w:val="24"/>
          <w:szCs w:val="24"/>
        </w:rPr>
        <w:t>D</w:t>
      </w:r>
      <w:r w:rsidRPr="003A0C67">
        <w:rPr>
          <w:rFonts w:ascii="Bookman Old Style" w:hAnsi="Bookman Old Style" w:cs="Estrangelo Edessa"/>
          <w:i/>
          <w:sz w:val="24"/>
          <w:szCs w:val="24"/>
        </w:rPr>
        <w:t>iciembre de 2005, hasta por veinticuatro meses, vencido los cuales -16 de Diciembre de 2007, empezará el empleador, a reconocer, el interés moratorio a la tasa máxima de créditos de libre asignación certificados por la</w:t>
      </w:r>
      <w:r w:rsidRPr="00A66E6A">
        <w:t xml:space="preserve"> </w:t>
      </w:r>
      <w:r w:rsidRPr="00A66E6A">
        <w:rPr>
          <w:rFonts w:ascii="Bookman Old Style" w:hAnsi="Bookman Old Style" w:cs="Estrangelo Edessa"/>
          <w:i/>
          <w:sz w:val="24"/>
          <w:szCs w:val="24"/>
        </w:rPr>
        <w:t>Superintendencia financiera hasta cuando se verifique el</w:t>
      </w:r>
      <w:r>
        <w:rPr>
          <w:rFonts w:ascii="Bookman Old Style" w:hAnsi="Bookman Old Style" w:cs="Estrangelo Edessa"/>
          <w:i/>
          <w:sz w:val="24"/>
          <w:szCs w:val="24"/>
        </w:rPr>
        <w:t xml:space="preserve"> pago efectivo de la obligación”</w:t>
      </w:r>
      <w:r w:rsidRPr="00A66E6A">
        <w:rPr>
          <w:rFonts w:ascii="Bookman Old Style" w:hAnsi="Bookman Old Style" w:cs="Estrangelo Edessa"/>
          <w:i/>
          <w:sz w:val="24"/>
          <w:szCs w:val="24"/>
        </w:rPr>
        <w:t>.</w:t>
      </w:r>
    </w:p>
    <w:p w:rsidR="00CF1D4B" w:rsidRPr="002A2960" w:rsidRDefault="00CF1D4B" w:rsidP="00CF1D4B">
      <w:pPr>
        <w:spacing w:line="360" w:lineRule="auto"/>
        <w:ind w:left="708"/>
        <w:jc w:val="both"/>
        <w:rPr>
          <w:rFonts w:ascii="Bookman Old Style" w:hAnsi="Bookman Old Style" w:cs="Estrangelo Edessa"/>
          <w:i/>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En lo que interesa al recurso extraordinario, el Tribunal</w:t>
      </w:r>
      <w:r>
        <w:rPr>
          <w:rFonts w:ascii="Bookman Old Style" w:hAnsi="Bookman Old Style" w:cs="Estrangelo Edessa"/>
          <w:sz w:val="28"/>
          <w:szCs w:val="28"/>
        </w:rPr>
        <w:t>, luego de plantear los problemas jurídicos que consideró pertinentes,</w:t>
      </w:r>
      <w:r w:rsidRPr="00D54C55">
        <w:rPr>
          <w:rFonts w:ascii="Bookman Old Style" w:hAnsi="Bookman Old Style" w:cs="Estrangelo Edessa"/>
          <w:sz w:val="28"/>
          <w:szCs w:val="28"/>
        </w:rPr>
        <w:t xml:space="preserve"> como fundamento de su decisión,</w:t>
      </w:r>
      <w:r>
        <w:rPr>
          <w:rFonts w:ascii="Bookman Old Style" w:hAnsi="Bookman Old Style" w:cs="Estrangelo Edessa"/>
          <w:sz w:val="28"/>
          <w:szCs w:val="28"/>
        </w:rPr>
        <w:t xml:space="preserve"> dijo que las modalidades de salario son dos: en dinero y en especie y que cualquier otra estipulación en contrario caería en la prohibición contemplada en el artículo 136 de CST, salvo que se tratara «[…] </w:t>
      </w:r>
      <w:r w:rsidRPr="00A6623D">
        <w:rPr>
          <w:rFonts w:ascii="Bookman Old Style" w:hAnsi="Bookman Old Style" w:cs="Estrangelo Edessa"/>
          <w:i/>
          <w:sz w:val="28"/>
          <w:szCs w:val="28"/>
        </w:rPr>
        <w:t>de una remuneración parcialmente suministrada en alojamiento, vestidos, alimentación para el trabajador y su familia»</w:t>
      </w:r>
      <w:r>
        <w:rPr>
          <w:rFonts w:ascii="Bookman Old Style" w:hAnsi="Bookman Old Style" w:cs="Estrangelo Edessa"/>
          <w:i/>
          <w:sz w:val="28"/>
          <w:szCs w:val="28"/>
        </w:rPr>
        <w:t>.</w:t>
      </w:r>
      <w:r w:rsidRPr="00A6623D">
        <w:rPr>
          <w:rFonts w:ascii="Bookman Old Style" w:hAnsi="Bookman Old Style" w:cs="Estrangelo Edessa"/>
          <w:i/>
          <w:sz w:val="28"/>
          <w:szCs w:val="28"/>
        </w:rPr>
        <w:t xml:space="preserve"> </w:t>
      </w:r>
      <w:r>
        <w:rPr>
          <w:rFonts w:ascii="Bookman Old Style" w:hAnsi="Bookman Old Style" w:cs="Estrangelo Edessa"/>
          <w:sz w:val="28"/>
          <w:szCs w:val="28"/>
        </w:rPr>
        <w:t xml:space="preserve">Expresó que los pagos efectuados </w:t>
      </w:r>
      <w:r>
        <w:rPr>
          <w:rFonts w:ascii="Bookman Old Style" w:hAnsi="Bookman Old Style" w:cs="Estrangelo Edessa"/>
          <w:sz w:val="28"/>
          <w:szCs w:val="28"/>
        </w:rPr>
        <w:lastRenderedPageBreak/>
        <w:t>por parte del empleador a través de la expedición de bonos, perfectamente se pueden presentar, en cualquiera de las dos modalidades salariales y en ese orden confluyen como títulos para efectos liquidatarios de prestaciones sociales.</w:t>
      </w:r>
    </w:p>
    <w:p w:rsidR="00CF1D4B"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Por esta razón, como los bonos de sodexho pass no fueron tomados en cuenta como base salarial para liquidar las diferentes prestaciones sociales, resulto un saldo a favor por estos conceptos </w:t>
      </w:r>
      <w:r w:rsidRPr="003C50A5">
        <w:rPr>
          <w:rFonts w:ascii="Bookman Old Style" w:hAnsi="Bookman Old Style" w:cs="Estrangelo Edessa"/>
          <w:i/>
          <w:sz w:val="28"/>
          <w:szCs w:val="28"/>
        </w:rPr>
        <w:t>«cesantías, interés, prima de servicio y compensación por vacaciones»</w:t>
      </w:r>
      <w:r>
        <w:rPr>
          <w:rFonts w:ascii="Bookman Old Style" w:hAnsi="Bookman Old Style" w:cs="Estrangelo Edessa"/>
          <w:sz w:val="28"/>
          <w:szCs w:val="28"/>
        </w:rPr>
        <w:t xml:space="preserve"> </w:t>
      </w:r>
    </w:p>
    <w:p w:rsidR="00CF1D4B"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Así mismo, respecto a los descuentos no autorizados, el </w:t>
      </w:r>
      <w:r w:rsidRPr="00B70D46">
        <w:rPr>
          <w:rFonts w:ascii="Bookman Old Style" w:hAnsi="Bookman Old Style" w:cs="Estrangelo Edessa"/>
          <w:i/>
          <w:sz w:val="28"/>
          <w:szCs w:val="28"/>
        </w:rPr>
        <w:t xml:space="preserve">ad quem </w:t>
      </w:r>
      <w:r>
        <w:rPr>
          <w:rFonts w:ascii="Bookman Old Style" w:hAnsi="Bookman Old Style" w:cs="Estrangelo Edessa"/>
          <w:sz w:val="28"/>
          <w:szCs w:val="28"/>
        </w:rPr>
        <w:t>citó el artículo «</w:t>
      </w:r>
      <w:r w:rsidRPr="00EB4B6C">
        <w:rPr>
          <w:rFonts w:ascii="Bookman Old Style" w:hAnsi="Bookman Old Style" w:cs="Estrangelo Edessa"/>
          <w:i/>
          <w:sz w:val="28"/>
          <w:szCs w:val="28"/>
        </w:rPr>
        <w:t>153 del CST</w:t>
      </w:r>
      <w:r>
        <w:rPr>
          <w:rFonts w:ascii="Bookman Old Style" w:hAnsi="Bookman Old Style" w:cs="Estrangelo Edessa"/>
          <w:i/>
          <w:sz w:val="28"/>
          <w:szCs w:val="28"/>
        </w:rPr>
        <w:t xml:space="preserve">», </w:t>
      </w:r>
      <w:r>
        <w:rPr>
          <w:rFonts w:ascii="Bookman Old Style" w:hAnsi="Bookman Old Style" w:cs="Estrangelo Edessa"/>
          <w:sz w:val="28"/>
          <w:szCs w:val="28"/>
        </w:rPr>
        <w:t xml:space="preserve">el cual proscribe el descuento de intereses que el empleador realice al trabajador, por préstamos o anticipos de salario, salvo el caso de financiación de vivienda; teniendo en cuenta tal preceptiva legal el </w:t>
      </w:r>
      <w:r w:rsidRPr="00574FB6">
        <w:rPr>
          <w:rFonts w:ascii="Bookman Old Style" w:hAnsi="Bookman Old Style" w:cs="Estrangelo Edessa"/>
          <w:sz w:val="28"/>
          <w:szCs w:val="28"/>
        </w:rPr>
        <w:t>tribunal</w:t>
      </w:r>
      <w:r>
        <w:rPr>
          <w:rFonts w:ascii="Bookman Old Style" w:hAnsi="Bookman Old Style" w:cs="Estrangelo Edessa"/>
          <w:i/>
          <w:sz w:val="28"/>
          <w:szCs w:val="28"/>
        </w:rPr>
        <w:t xml:space="preserve"> </w:t>
      </w:r>
      <w:r>
        <w:rPr>
          <w:rFonts w:ascii="Bookman Old Style" w:hAnsi="Bookman Old Style" w:cs="Estrangelo Edessa"/>
          <w:sz w:val="28"/>
          <w:szCs w:val="28"/>
        </w:rPr>
        <w:t>dispuso la devolución de la suma descontada por intereses de préstamos de vehículo,</w:t>
      </w:r>
      <w:r w:rsidRPr="006D42AE">
        <w:t xml:space="preserve"> </w:t>
      </w:r>
      <w:r>
        <w:rPr>
          <w:rFonts w:ascii="Bookman Old Style" w:hAnsi="Bookman Old Style" w:cs="Estrangelo Edessa"/>
          <w:sz w:val="28"/>
          <w:szCs w:val="28"/>
        </w:rPr>
        <w:t>afirmando</w:t>
      </w:r>
      <w:r>
        <w:rPr>
          <w:rFonts w:ascii="Bookman Old Style" w:hAnsi="Bookman Old Style" w:cs="Estrangelo Edessa"/>
          <w:i/>
          <w:sz w:val="28"/>
          <w:szCs w:val="28"/>
        </w:rPr>
        <w:t xml:space="preserve"> «[…] </w:t>
      </w:r>
      <w:r w:rsidRPr="001C2C9D">
        <w:rPr>
          <w:rFonts w:ascii="Bookman Old Style" w:hAnsi="Bookman Old Style" w:cs="Estrangelo Edessa"/>
          <w:i/>
          <w:sz w:val="28"/>
          <w:szCs w:val="28"/>
        </w:rPr>
        <w:t>la decisión en tal sentido estuvo ajustada a derecho, no asistiéndole la razón al apelante, bajo el argumento inaceptable, que tal descuento no era otra cosa que la actualización del poder adquisitivo del dinero</w:t>
      </w:r>
      <w:r>
        <w:rPr>
          <w:rFonts w:ascii="Bookman Old Style" w:hAnsi="Bookman Old Style" w:cs="Estrangelo Edessa"/>
          <w:i/>
          <w:sz w:val="28"/>
          <w:szCs w:val="28"/>
        </w:rPr>
        <w:t>».</w:t>
      </w:r>
    </w:p>
    <w:p w:rsidR="00CF1D4B"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sidRPr="00CC58D3">
        <w:rPr>
          <w:rFonts w:ascii="Bookman Old Style" w:hAnsi="Bookman Old Style" w:cs="Estrangelo Edessa"/>
          <w:sz w:val="28"/>
          <w:szCs w:val="28"/>
        </w:rPr>
        <w:t>Consecuencialmente</w:t>
      </w:r>
      <w:r>
        <w:rPr>
          <w:rFonts w:ascii="Bookman Old Style" w:hAnsi="Bookman Old Style" w:cs="Estrangelo Edessa"/>
          <w:sz w:val="28"/>
          <w:szCs w:val="28"/>
        </w:rPr>
        <w:t>,</w:t>
      </w:r>
      <w:r w:rsidRPr="00CC58D3">
        <w:rPr>
          <w:rFonts w:ascii="Bookman Old Style" w:hAnsi="Bookman Old Style" w:cs="Estrangelo Edessa"/>
          <w:sz w:val="28"/>
          <w:szCs w:val="28"/>
        </w:rPr>
        <w:t xml:space="preserve"> a más de lo que se ordenó reembolsar por ilegalmente descontado</w:t>
      </w:r>
      <w:r>
        <w:rPr>
          <w:rFonts w:ascii="Bookman Old Style" w:hAnsi="Bookman Old Style" w:cs="Estrangelo Edessa"/>
          <w:sz w:val="28"/>
          <w:szCs w:val="28"/>
        </w:rPr>
        <w:t>,</w:t>
      </w:r>
      <w:r w:rsidRPr="00CC58D3">
        <w:rPr>
          <w:rFonts w:ascii="Bookman Old Style" w:hAnsi="Bookman Old Style" w:cs="Estrangelo Edessa"/>
          <w:sz w:val="28"/>
          <w:szCs w:val="28"/>
        </w:rPr>
        <w:t xml:space="preserve"> </w:t>
      </w:r>
      <w:r>
        <w:rPr>
          <w:rFonts w:ascii="Bookman Old Style" w:hAnsi="Bookman Old Style" w:cs="Estrangelo Edessa"/>
          <w:sz w:val="28"/>
          <w:szCs w:val="28"/>
        </w:rPr>
        <w:t xml:space="preserve">sobre la </w:t>
      </w:r>
      <w:r w:rsidRPr="00CC58D3">
        <w:rPr>
          <w:rFonts w:ascii="Bookman Old Style" w:hAnsi="Bookman Old Style" w:cs="Estrangelo Edessa"/>
          <w:sz w:val="28"/>
          <w:szCs w:val="28"/>
        </w:rPr>
        <w:t>indemnización moratoria por la diferencia a deber a la finalización del contrato de trabajo</w:t>
      </w:r>
      <w:r>
        <w:rPr>
          <w:rFonts w:ascii="Bookman Old Style" w:hAnsi="Bookman Old Style" w:cs="Estrangelo Edessa"/>
          <w:sz w:val="28"/>
          <w:szCs w:val="28"/>
        </w:rPr>
        <w:t>, dijo:</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ind w:left="708" w:firstLine="12"/>
        <w:jc w:val="both"/>
        <w:rPr>
          <w:rFonts w:ascii="Bookman Old Style" w:hAnsi="Bookman Old Style" w:cs="Estrangelo Edessa"/>
          <w:sz w:val="28"/>
          <w:szCs w:val="28"/>
        </w:rPr>
      </w:pPr>
      <w:r w:rsidRPr="00E35BBC">
        <w:rPr>
          <w:rFonts w:ascii="Bookman Old Style" w:hAnsi="Bookman Old Style" w:cs="Estrangelo Edessa"/>
          <w:i/>
          <w:sz w:val="24"/>
          <w:szCs w:val="24"/>
        </w:rPr>
        <w:t xml:space="preserve">En tal dirección ambos conceptos – saldo de prestaciones, y lo ordenado a rembolsar, -surgen a raíz de conductas ilegales del empleador, como se tuvo la ocasión de puntualizar en otra parte </w:t>
      </w:r>
      <w:r w:rsidRPr="00E35BBC">
        <w:rPr>
          <w:rFonts w:ascii="Bookman Old Style" w:hAnsi="Bookman Old Style" w:cs="Estrangelo Edessa"/>
          <w:i/>
          <w:sz w:val="24"/>
          <w:szCs w:val="24"/>
        </w:rPr>
        <w:lastRenderedPageBreak/>
        <w:t xml:space="preserve">de este proveído, </w:t>
      </w:r>
      <w:r>
        <w:rPr>
          <w:rFonts w:ascii="Bookman Old Style" w:hAnsi="Bookman Old Style" w:cs="Estrangelo Edessa"/>
          <w:i/>
          <w:sz w:val="24"/>
          <w:szCs w:val="24"/>
        </w:rPr>
        <w:t xml:space="preserve">que riñen </w:t>
      </w:r>
      <w:r w:rsidRPr="00E35BBC">
        <w:rPr>
          <w:rFonts w:ascii="Bookman Old Style" w:hAnsi="Bookman Old Style" w:cs="Estrangelo Edessa"/>
          <w:i/>
          <w:sz w:val="24"/>
          <w:szCs w:val="24"/>
        </w:rPr>
        <w:t>abiertamente, por ende, con el concepto de buena fe</w:t>
      </w:r>
      <w:r>
        <w:rPr>
          <w:rFonts w:ascii="Bookman Old Style" w:hAnsi="Bookman Old Style" w:cs="Estrangelo Edessa"/>
          <w:i/>
          <w:sz w:val="24"/>
          <w:szCs w:val="24"/>
        </w:rPr>
        <w:t>,</w:t>
      </w:r>
      <w:r w:rsidRPr="00E35BBC">
        <w:rPr>
          <w:rFonts w:ascii="Bookman Old Style" w:hAnsi="Bookman Old Style" w:cs="Estrangelo Edessa"/>
          <w:i/>
          <w:sz w:val="24"/>
          <w:szCs w:val="24"/>
        </w:rPr>
        <w:t xml:space="preserve"> capaz de suyo de eximir el reconocimiento de la señalada indemnización, no queda, entonces</w:t>
      </w:r>
      <w:r>
        <w:rPr>
          <w:rFonts w:ascii="Bookman Old Style" w:hAnsi="Bookman Old Style" w:cs="Estrangelo Edessa"/>
          <w:i/>
          <w:sz w:val="24"/>
          <w:szCs w:val="24"/>
        </w:rPr>
        <w:t>,</w:t>
      </w:r>
      <w:r w:rsidRPr="00E35BBC">
        <w:rPr>
          <w:rFonts w:ascii="Bookman Old Style" w:hAnsi="Bookman Old Style" w:cs="Estrangelo Edessa"/>
          <w:i/>
          <w:sz w:val="24"/>
          <w:szCs w:val="24"/>
        </w:rPr>
        <w:t xml:space="preserve"> otro camino que acceder al reconocim</w:t>
      </w:r>
      <w:r>
        <w:rPr>
          <w:rFonts w:ascii="Bookman Old Style" w:hAnsi="Bookman Old Style" w:cs="Estrangelo Edessa"/>
          <w:i/>
          <w:sz w:val="24"/>
          <w:szCs w:val="24"/>
        </w:rPr>
        <w:t>iento de la misma, por concepto de rubr</w:t>
      </w:r>
      <w:r w:rsidRPr="00E35BBC">
        <w:rPr>
          <w:rFonts w:ascii="Bookman Old Style" w:hAnsi="Bookman Old Style" w:cs="Estrangelo Edessa"/>
          <w:i/>
          <w:sz w:val="24"/>
          <w:szCs w:val="24"/>
        </w:rPr>
        <w:t>os dejados de cancelar por el patrono al momento de la finalización del vínculo laboral - art . 65 C.L</w:t>
      </w:r>
      <w:r>
        <w:rPr>
          <w:rFonts w:ascii="Bookman Old Style" w:hAnsi="Bookman Old Style" w:cs="Estrangelo Edessa"/>
          <w:i/>
          <w:sz w:val="24"/>
          <w:szCs w:val="24"/>
        </w:rPr>
        <w:t>.</w:t>
      </w:r>
      <w:r>
        <w:rPr>
          <w:rFonts w:ascii="Bookman Old Style" w:hAnsi="Bookman Old Style" w:cs="Estrangelo Edessa"/>
          <w:sz w:val="28"/>
          <w:szCs w:val="28"/>
        </w:rPr>
        <w:t xml:space="preserve"> </w:t>
      </w:r>
    </w:p>
    <w:p w:rsidR="00CF1D4B" w:rsidRPr="002C2327" w:rsidRDefault="00CF1D4B" w:rsidP="00CF1D4B">
      <w:pPr>
        <w:spacing w:line="360" w:lineRule="auto"/>
        <w:ind w:left="1416"/>
        <w:jc w:val="both"/>
        <w:rPr>
          <w:rFonts w:ascii="Bookman Old Style" w:hAnsi="Bookman Old Style" w:cs="Estrangelo Edessa"/>
          <w:sz w:val="28"/>
          <w:szCs w:val="28"/>
        </w:rPr>
      </w:pPr>
    </w:p>
    <w:p w:rsidR="00CF1D4B" w:rsidRPr="0033220A" w:rsidRDefault="00CF1D4B" w:rsidP="00CF1D4B">
      <w:pPr>
        <w:pStyle w:val="Yo"/>
        <w:ind w:firstLine="709"/>
        <w:jc w:val="both"/>
      </w:pPr>
      <w:r w:rsidRPr="00D54C55">
        <w:t xml:space="preserve">RECURSO DE CASACIÓN </w:t>
      </w:r>
    </w:p>
    <w:p w:rsidR="00CF1D4B" w:rsidRDefault="00CF1D4B" w:rsidP="00CF1D4B">
      <w:pPr>
        <w:spacing w:line="360" w:lineRule="auto"/>
        <w:ind w:firstLine="709"/>
        <w:jc w:val="both"/>
        <w:rPr>
          <w:rFonts w:ascii="Bookman Old Style" w:hAnsi="Bookman Old Style" w:cs="Estrangelo Edessa"/>
          <w:sz w:val="28"/>
          <w:szCs w:val="28"/>
        </w:rPr>
      </w:pPr>
    </w:p>
    <w:p w:rsidR="00CF1D4B" w:rsidRPr="00D54C55" w:rsidRDefault="00CF1D4B" w:rsidP="00CF1D4B">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Interpuesto por </w:t>
      </w:r>
      <w:r>
        <w:rPr>
          <w:rFonts w:ascii="Bookman Old Style" w:hAnsi="Bookman Old Style" w:cs="Estrangelo Edessa"/>
          <w:sz w:val="28"/>
          <w:szCs w:val="28"/>
        </w:rPr>
        <w:t>la demandada</w:t>
      </w:r>
      <w:r w:rsidRPr="00D54C55">
        <w:rPr>
          <w:rFonts w:ascii="Bookman Old Style" w:hAnsi="Bookman Old Style" w:cs="Estrangelo Edessa"/>
          <w:sz w:val="28"/>
          <w:szCs w:val="28"/>
        </w:rPr>
        <w:t xml:space="preserve"> concedido por el Tribunal y admitido por la Corte, se procede a resolver.</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Pr="00D54C55" w:rsidRDefault="00CF1D4B" w:rsidP="00CF1D4B">
      <w:pPr>
        <w:pStyle w:val="Yo"/>
      </w:pPr>
      <w:r w:rsidRPr="00D54C55">
        <w:t>ALCANCE DE LA IMPUGNACIÓN</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Pretende</w:t>
      </w:r>
      <w:r w:rsidRPr="00D54C55">
        <w:rPr>
          <w:rFonts w:ascii="Bookman Old Style" w:hAnsi="Bookman Old Style" w:cs="Estrangelo Edessa"/>
          <w:sz w:val="28"/>
          <w:szCs w:val="28"/>
        </w:rPr>
        <w:t xml:space="preserve"> que la Corte </w:t>
      </w:r>
    </w:p>
    <w:p w:rsidR="00CF1D4B"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ind w:left="709"/>
        <w:jc w:val="both"/>
        <w:rPr>
          <w:rFonts w:ascii="Bookman Old Style" w:hAnsi="Bookman Old Style" w:cs="Estrangelo Edessa"/>
          <w:i/>
          <w:sz w:val="24"/>
          <w:szCs w:val="24"/>
        </w:rPr>
      </w:pPr>
      <w:r>
        <w:rPr>
          <w:rFonts w:ascii="Bookman Old Style" w:hAnsi="Bookman Old Style" w:cs="Estrangelo Edessa"/>
          <w:i/>
          <w:sz w:val="24"/>
          <w:szCs w:val="24"/>
        </w:rPr>
        <w:t xml:space="preserve">[…] </w:t>
      </w:r>
      <w:r w:rsidRPr="00F7395B">
        <w:rPr>
          <w:rFonts w:ascii="Bookman Old Style" w:hAnsi="Bookman Old Style" w:cs="Estrangelo Edessa"/>
          <w:i/>
          <w:sz w:val="24"/>
          <w:szCs w:val="24"/>
        </w:rPr>
        <w:t>CASE parcialmente la sentencia recurrida, en cuanto condenó a PROCAPS S.A. a reconocer al demandante la indemniz</w:t>
      </w:r>
      <w:r>
        <w:rPr>
          <w:rFonts w:ascii="Bookman Old Style" w:hAnsi="Bookman Old Style" w:cs="Estrangelo Edessa"/>
          <w:i/>
          <w:sz w:val="24"/>
          <w:szCs w:val="24"/>
        </w:rPr>
        <w:t>ación moratoria a razón de $11</w:t>
      </w:r>
      <w:r w:rsidRPr="00F7395B">
        <w:rPr>
          <w:rFonts w:ascii="Bookman Old Style" w:hAnsi="Bookman Old Style" w:cs="Estrangelo Edessa"/>
          <w:i/>
          <w:sz w:val="24"/>
          <w:szCs w:val="24"/>
        </w:rPr>
        <w:t xml:space="preserve">1.333 diarios, hasta por veinticuatro (24) meses, e intereses monetarios transcurrido dicho lapso, hasta cuando se verifiqué el pago </w:t>
      </w:r>
      <w:r>
        <w:rPr>
          <w:rFonts w:ascii="Bookman Old Style" w:hAnsi="Bookman Old Style" w:cs="Estrangelo Edessa"/>
          <w:i/>
          <w:sz w:val="24"/>
          <w:szCs w:val="24"/>
        </w:rPr>
        <w:t xml:space="preserve">(sic) </w:t>
      </w:r>
      <w:r w:rsidRPr="00F7395B">
        <w:rPr>
          <w:rFonts w:ascii="Bookman Old Style" w:hAnsi="Bookman Old Style" w:cs="Estrangelo Edessa"/>
          <w:i/>
          <w:sz w:val="24"/>
          <w:szCs w:val="24"/>
        </w:rPr>
        <w:t xml:space="preserve">la obligación, junto con la corrección aritmética que elevó la condena por indemnización </w:t>
      </w:r>
      <w:r>
        <w:rPr>
          <w:rFonts w:ascii="Bookman Old Style" w:hAnsi="Bookman Old Style" w:cs="Estrangelo Edessa"/>
          <w:i/>
          <w:sz w:val="24"/>
          <w:szCs w:val="24"/>
        </w:rPr>
        <w:t xml:space="preserve">(sic) </w:t>
      </w:r>
      <w:r w:rsidRPr="00F7395B">
        <w:rPr>
          <w:rFonts w:ascii="Bookman Old Style" w:hAnsi="Bookman Old Style" w:cs="Estrangelo Edessa"/>
          <w:i/>
          <w:sz w:val="24"/>
          <w:szCs w:val="24"/>
        </w:rPr>
        <w:t>moratorio a $154.856 diarios a partir del 16 de Diciembre de 2005 hasta por veinticuatro (24) meses, e intereses moratorios a partir del 17 de Diciembre de 2007.</w:t>
      </w:r>
    </w:p>
    <w:p w:rsidR="00CF1D4B" w:rsidRDefault="00CF1D4B" w:rsidP="00CF1D4B">
      <w:pPr>
        <w:ind w:left="709"/>
        <w:jc w:val="both"/>
        <w:rPr>
          <w:rFonts w:ascii="Bookman Old Style" w:hAnsi="Bookman Old Style" w:cs="Estrangelo Edessa"/>
          <w:i/>
          <w:sz w:val="24"/>
          <w:szCs w:val="24"/>
        </w:rPr>
      </w:pPr>
    </w:p>
    <w:p w:rsidR="00CF1D4B" w:rsidRPr="00F7395B" w:rsidRDefault="00CF1D4B" w:rsidP="00CF1D4B">
      <w:pPr>
        <w:ind w:left="709"/>
        <w:jc w:val="both"/>
        <w:rPr>
          <w:rFonts w:ascii="Bookman Old Style" w:hAnsi="Bookman Old Style" w:cs="Estrangelo Edessa"/>
          <w:i/>
          <w:sz w:val="24"/>
          <w:szCs w:val="24"/>
        </w:rPr>
      </w:pPr>
      <w:r w:rsidRPr="00F7395B">
        <w:rPr>
          <w:rFonts w:ascii="Bookman Old Style" w:hAnsi="Bookman Old Style" w:cs="Estrangelo Edessa"/>
          <w:i/>
          <w:sz w:val="24"/>
          <w:szCs w:val="24"/>
        </w:rPr>
        <w:t xml:space="preserve">Casada la sentencia en tal aspecto, la H. Corte Constituida en </w:t>
      </w:r>
      <w:r w:rsidRPr="00A21949">
        <w:rPr>
          <w:rFonts w:ascii="Bookman Old Style" w:hAnsi="Bookman Old Style" w:cs="Estrangelo Edessa"/>
          <w:i/>
          <w:sz w:val="24"/>
          <w:szCs w:val="24"/>
          <w:u w:val="single"/>
        </w:rPr>
        <w:t>Instancia confirmará</w:t>
      </w:r>
      <w:r w:rsidRPr="00F7395B">
        <w:rPr>
          <w:rFonts w:ascii="Bookman Old Style" w:hAnsi="Bookman Old Style" w:cs="Estrangelo Edessa"/>
          <w:i/>
          <w:sz w:val="24"/>
          <w:szCs w:val="24"/>
        </w:rPr>
        <w:t xml:space="preserve"> el fallo dictado el 28 de mayo de 2010, por el Juzgado Cuarto Laboral Adjunto de Pereira, en cuanto condenó a pagar $1.328.468.39 por reliquidación de prestaciones y compensación de vacaciones e intereses sobre cesantías, y $385.000 por reembolso por descuento, y </w:t>
      </w:r>
      <w:r w:rsidRPr="006D20B6">
        <w:rPr>
          <w:rFonts w:ascii="Bookman Old Style" w:hAnsi="Bookman Old Style" w:cs="Estrangelo Edessa"/>
          <w:i/>
          <w:sz w:val="24"/>
          <w:szCs w:val="24"/>
          <w:u w:val="single"/>
        </w:rPr>
        <w:t>NEGÓ</w:t>
      </w:r>
      <w:r w:rsidRPr="00F7395B">
        <w:rPr>
          <w:rFonts w:ascii="Bookman Old Style" w:hAnsi="Bookman Old Style" w:cs="Estrangelo Edessa"/>
          <w:i/>
          <w:sz w:val="24"/>
          <w:szCs w:val="24"/>
        </w:rPr>
        <w:t xml:space="preserve"> las demás pretensiones de la demanda inicial.</w:t>
      </w:r>
    </w:p>
    <w:p w:rsidR="00CF1D4B" w:rsidRPr="0058746E" w:rsidRDefault="00CF1D4B" w:rsidP="00CF1D4B">
      <w:pPr>
        <w:spacing w:line="360" w:lineRule="auto"/>
        <w:ind w:firstLine="709"/>
        <w:jc w:val="both"/>
        <w:rPr>
          <w:rFonts w:ascii="Bookman Old Style" w:hAnsi="Bookman Old Style" w:cs="Estrangelo Edessa"/>
          <w:i/>
          <w:sz w:val="28"/>
          <w:szCs w:val="28"/>
        </w:rPr>
      </w:pPr>
      <w:r>
        <w:rPr>
          <w:rFonts w:ascii="Bookman Old Style" w:hAnsi="Bookman Old Style" w:cs="Estrangelo Edessa"/>
          <w:i/>
          <w:sz w:val="28"/>
          <w:szCs w:val="28"/>
        </w:rPr>
        <w:t xml:space="preserve"> </w:t>
      </w:r>
    </w:p>
    <w:p w:rsidR="00CF1D4B" w:rsidRPr="00D54C55" w:rsidRDefault="00CF1D4B" w:rsidP="00CF1D4B">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Con tal propósito form</w:t>
      </w:r>
      <w:r>
        <w:rPr>
          <w:rFonts w:ascii="Bookman Old Style" w:hAnsi="Bookman Old Style" w:cs="Estrangelo Edessa"/>
          <w:sz w:val="28"/>
          <w:szCs w:val="28"/>
        </w:rPr>
        <w:t xml:space="preserve">uló dos cargos </w:t>
      </w:r>
      <w:r w:rsidRPr="00D54C55">
        <w:rPr>
          <w:rFonts w:ascii="Bookman Old Style" w:hAnsi="Bookman Old Style" w:cs="Estrangelo Edessa"/>
          <w:sz w:val="28"/>
          <w:szCs w:val="28"/>
        </w:rPr>
        <w:t xml:space="preserve">por la causal </w:t>
      </w:r>
      <w:r>
        <w:rPr>
          <w:rFonts w:ascii="Bookman Old Style" w:hAnsi="Bookman Old Style" w:cs="Estrangelo Edessa"/>
          <w:sz w:val="28"/>
          <w:szCs w:val="28"/>
        </w:rPr>
        <w:t xml:space="preserve">primera </w:t>
      </w:r>
      <w:r w:rsidRPr="00D54C55">
        <w:rPr>
          <w:rFonts w:ascii="Bookman Old Style" w:hAnsi="Bookman Old Style" w:cs="Estrangelo Edessa"/>
          <w:sz w:val="28"/>
          <w:szCs w:val="28"/>
        </w:rPr>
        <w:t>de casación,</w:t>
      </w:r>
      <w:r>
        <w:rPr>
          <w:rFonts w:ascii="Bookman Old Style" w:hAnsi="Bookman Old Style" w:cs="Estrangelo Edessa"/>
          <w:sz w:val="28"/>
          <w:szCs w:val="28"/>
        </w:rPr>
        <w:t xml:space="preserve"> por vías diferentes que fueron replicados.</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Pr="00D54C55" w:rsidRDefault="00CF1D4B" w:rsidP="00CF1D4B">
      <w:pPr>
        <w:pStyle w:val="Yo"/>
      </w:pPr>
      <w:r w:rsidRPr="00D54C55">
        <w:t>CARGO PRIMERO</w:t>
      </w:r>
    </w:p>
    <w:p w:rsidR="00CF1D4B" w:rsidRDefault="00CF1D4B" w:rsidP="00CF1D4B">
      <w:pPr>
        <w:spacing w:line="360" w:lineRule="auto"/>
        <w:ind w:firstLine="709"/>
        <w:jc w:val="both"/>
        <w:rPr>
          <w:rFonts w:ascii="Bookman Old Style" w:hAnsi="Bookman Old Style" w:cs="Estrangelo Edessa"/>
          <w:sz w:val="28"/>
          <w:szCs w:val="28"/>
        </w:rPr>
      </w:pPr>
    </w:p>
    <w:p w:rsidR="00CF1D4B" w:rsidRPr="009A02B5" w:rsidRDefault="00CF1D4B" w:rsidP="00CF1D4B">
      <w:pPr>
        <w:spacing w:line="360" w:lineRule="auto"/>
        <w:ind w:firstLine="708"/>
        <w:jc w:val="both"/>
        <w:rPr>
          <w:rFonts w:ascii="Bookman Old Style" w:hAnsi="Bookman Old Style" w:cs="Estrangelo Edessa"/>
          <w:sz w:val="24"/>
          <w:szCs w:val="24"/>
        </w:rPr>
      </w:pPr>
      <w:r>
        <w:rPr>
          <w:rFonts w:ascii="Bookman Old Style" w:hAnsi="Bookman Old Style" w:cs="Estrangelo Edessa"/>
          <w:sz w:val="28"/>
          <w:szCs w:val="28"/>
        </w:rPr>
        <w:lastRenderedPageBreak/>
        <w:t>Acusó</w:t>
      </w:r>
      <w:r w:rsidRPr="0017721C">
        <w:rPr>
          <w:rFonts w:ascii="Bookman Old Style" w:hAnsi="Bookman Old Style" w:cs="Estrangelo Edessa"/>
          <w:sz w:val="28"/>
          <w:szCs w:val="28"/>
        </w:rPr>
        <w:t xml:space="preserve"> la sentencia </w:t>
      </w:r>
      <w:r w:rsidRPr="00146008">
        <w:rPr>
          <w:rFonts w:ascii="Bookman Old Style" w:hAnsi="Bookman Old Style" w:cs="Estrangelo Edessa"/>
          <w:sz w:val="28"/>
          <w:szCs w:val="28"/>
        </w:rPr>
        <w:t xml:space="preserve">por vía directa, </w:t>
      </w:r>
      <w:r>
        <w:rPr>
          <w:rFonts w:ascii="Bookman Old Style" w:hAnsi="Bookman Old Style" w:cs="Estrangelo Edessa"/>
          <w:sz w:val="28"/>
          <w:szCs w:val="28"/>
        </w:rPr>
        <w:t>por infracción directa de los artículos:</w:t>
      </w:r>
      <w:r>
        <w:rPr>
          <w:rFonts w:ascii="Bookman Old Style" w:hAnsi="Bookman Old Style" w:cs="Estrangelo Edessa"/>
          <w:i/>
          <w:sz w:val="28"/>
          <w:szCs w:val="28"/>
        </w:rPr>
        <w:t xml:space="preserve"> «</w:t>
      </w:r>
      <w:r w:rsidRPr="00040BD3">
        <w:rPr>
          <w:rFonts w:ascii="Bookman Old Style" w:hAnsi="Bookman Old Style" w:cs="Estrangelo Edessa"/>
          <w:i/>
          <w:sz w:val="28"/>
          <w:szCs w:val="28"/>
        </w:rPr>
        <w:t>[…] 311 del CPC., como violación de medio, lo que condujo a la aplicación indebida del artículo 65 del CST modificado por el artículo 29 del CPL (sic) y ss., en relación con los artículos 127, 249, 186, 189, 129, 59, 149, y 306 del CST, artículos 14 y 17 del decreto 2351 del 1965, 1° de la ley 52 de 1975 y 98 de la ley 50 de 1990</w:t>
      </w:r>
      <w:r>
        <w:rPr>
          <w:rFonts w:ascii="Bookman Old Style" w:hAnsi="Bookman Old Style" w:cs="Estrangelo Edessa"/>
          <w:i/>
          <w:sz w:val="28"/>
          <w:szCs w:val="28"/>
        </w:rPr>
        <w:t>»</w:t>
      </w:r>
      <w:r>
        <w:rPr>
          <w:rFonts w:ascii="Bookman Old Style" w:hAnsi="Bookman Old Style" w:cs="Estrangelo Edessa"/>
          <w:i/>
          <w:sz w:val="24"/>
          <w:szCs w:val="24"/>
        </w:rPr>
        <w:t>.</w:t>
      </w:r>
    </w:p>
    <w:p w:rsidR="00CF1D4B" w:rsidRPr="00146008"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Expresó que el </w:t>
      </w:r>
      <w:r>
        <w:rPr>
          <w:rFonts w:ascii="Bookman Old Style" w:hAnsi="Bookman Old Style" w:cs="Estrangelo Edessa"/>
          <w:i/>
          <w:sz w:val="28"/>
          <w:szCs w:val="28"/>
        </w:rPr>
        <w:t>a</w:t>
      </w:r>
      <w:r w:rsidRPr="00C35185">
        <w:rPr>
          <w:rFonts w:ascii="Bookman Old Style" w:hAnsi="Bookman Old Style" w:cs="Estrangelo Edessa"/>
          <w:i/>
          <w:sz w:val="28"/>
          <w:szCs w:val="28"/>
        </w:rPr>
        <w:t xml:space="preserve"> quo</w:t>
      </w:r>
      <w:r>
        <w:rPr>
          <w:rFonts w:ascii="Bookman Old Style" w:hAnsi="Bookman Old Style" w:cs="Estrangelo Edessa"/>
          <w:sz w:val="28"/>
          <w:szCs w:val="28"/>
        </w:rPr>
        <w:t>, no se pronunció respecto de la indemnización moratoria y que, por ello, la omisión impedía al T</w:t>
      </w:r>
      <w:r w:rsidRPr="00E667AF">
        <w:rPr>
          <w:rFonts w:ascii="Bookman Old Style" w:hAnsi="Bookman Old Style" w:cs="Estrangelo Edessa"/>
          <w:sz w:val="28"/>
          <w:szCs w:val="28"/>
        </w:rPr>
        <w:t>ribunal</w:t>
      </w:r>
      <w:r>
        <w:rPr>
          <w:rFonts w:ascii="Bookman Old Style" w:hAnsi="Bookman Old Style" w:cs="Estrangelo Edessa"/>
          <w:sz w:val="28"/>
          <w:szCs w:val="28"/>
        </w:rPr>
        <w:t xml:space="preserve"> examinar este aspecto. Además, arguyó que el censor, debió solicitar el estudio de la deprecada indemnización a través de la figura jurídica llamada «</w:t>
      </w:r>
      <w:r w:rsidRPr="0013125F">
        <w:rPr>
          <w:rFonts w:ascii="Bookman Old Style" w:hAnsi="Bookman Old Style" w:cs="Estrangelo Edessa"/>
          <w:i/>
          <w:sz w:val="28"/>
          <w:szCs w:val="28"/>
        </w:rPr>
        <w:t>remedio procesal</w:t>
      </w:r>
      <w:r>
        <w:rPr>
          <w:rFonts w:ascii="Bookman Old Style" w:hAnsi="Bookman Old Style" w:cs="Estrangelo Edessa"/>
          <w:i/>
          <w:sz w:val="28"/>
          <w:szCs w:val="28"/>
        </w:rPr>
        <w:t>»</w:t>
      </w:r>
      <w:r>
        <w:rPr>
          <w:rFonts w:ascii="Bookman Old Style" w:hAnsi="Bookman Old Style" w:cs="Estrangelo Edessa"/>
          <w:sz w:val="28"/>
          <w:szCs w:val="28"/>
        </w:rPr>
        <w:t>:</w:t>
      </w:r>
    </w:p>
    <w:p w:rsidR="00CF1D4B" w:rsidRDefault="00CF1D4B" w:rsidP="00CF1D4B">
      <w:pPr>
        <w:spacing w:line="360" w:lineRule="auto"/>
        <w:ind w:firstLine="709"/>
        <w:jc w:val="both"/>
        <w:rPr>
          <w:rFonts w:ascii="Bookman Old Style" w:hAnsi="Bookman Old Style" w:cs="Estrangelo Edessa"/>
          <w:sz w:val="28"/>
          <w:szCs w:val="28"/>
        </w:rPr>
      </w:pPr>
    </w:p>
    <w:p w:rsidR="00CF1D4B" w:rsidRPr="00052EE8" w:rsidRDefault="00CF1D4B" w:rsidP="00CF1D4B">
      <w:pPr>
        <w:ind w:left="708"/>
        <w:jc w:val="both"/>
        <w:rPr>
          <w:rFonts w:ascii="Bookman Old Style" w:hAnsi="Bookman Old Style" w:cs="Estrangelo Edessa"/>
          <w:i/>
          <w:sz w:val="24"/>
          <w:szCs w:val="24"/>
        </w:rPr>
      </w:pPr>
      <w:r w:rsidRPr="00052EE8">
        <w:rPr>
          <w:rFonts w:ascii="Bookman Old Style" w:hAnsi="Bookman Old Style" w:cs="Estrangelo Edessa"/>
          <w:sz w:val="24"/>
          <w:szCs w:val="24"/>
        </w:rPr>
        <w:t xml:space="preserve">[…] </w:t>
      </w:r>
      <w:r>
        <w:rPr>
          <w:rFonts w:ascii="Bookman Old Style" w:hAnsi="Bookman Old Style" w:cs="Estrangelo Edessa"/>
          <w:i/>
          <w:sz w:val="24"/>
          <w:szCs w:val="24"/>
        </w:rPr>
        <w:t>consagrado</w:t>
      </w:r>
      <w:r w:rsidRPr="00052EE8">
        <w:rPr>
          <w:rFonts w:ascii="Bookman Old Style" w:hAnsi="Bookman Old Style" w:cs="Estrangelo Edessa"/>
          <w:i/>
          <w:sz w:val="24"/>
          <w:szCs w:val="24"/>
        </w:rPr>
        <w:t xml:space="preserve"> en el artículo 311 del C.P.C, modificado por el 1°</w:t>
      </w:r>
      <w:r>
        <w:rPr>
          <w:rFonts w:ascii="Bookman Old Style" w:hAnsi="Bookman Old Style" w:cs="Estrangelo Edessa"/>
          <w:i/>
          <w:sz w:val="24"/>
          <w:szCs w:val="24"/>
        </w:rPr>
        <w:t xml:space="preserve"> (sic)</w:t>
      </w:r>
      <w:r w:rsidRPr="00052EE8">
        <w:rPr>
          <w:rFonts w:ascii="Bookman Old Style" w:hAnsi="Bookman Old Style" w:cs="Estrangelo Edessa"/>
          <w:i/>
          <w:sz w:val="24"/>
          <w:szCs w:val="24"/>
        </w:rPr>
        <w:t xml:space="preserve"> numeral 141 del decreto 2282 de 1.984</w:t>
      </w:r>
      <w:r>
        <w:rPr>
          <w:rFonts w:ascii="Bookman Old Style" w:hAnsi="Bookman Old Style" w:cs="Estrangelo Edessa"/>
          <w:i/>
          <w:sz w:val="24"/>
          <w:szCs w:val="24"/>
        </w:rPr>
        <w:t>,</w:t>
      </w:r>
      <w:r w:rsidRPr="00052EE8">
        <w:rPr>
          <w:rFonts w:ascii="Bookman Old Style" w:hAnsi="Bookman Old Style" w:cs="Estrangelo Edessa"/>
          <w:i/>
          <w:sz w:val="24"/>
          <w:szCs w:val="24"/>
        </w:rPr>
        <w:t xml:space="preserve"> que prevé que cuando la sentencia omita la resolución de los extremos de la Litis o de cualquier otro punto que de conformidad con la ley debió ser objeto de pronunciamiento, deberá adicionarse por medio de sentencia compleme</w:t>
      </w:r>
      <w:r>
        <w:rPr>
          <w:rFonts w:ascii="Bookman Old Style" w:hAnsi="Bookman Old Style" w:cs="Estrangelo Edessa"/>
          <w:i/>
          <w:sz w:val="24"/>
          <w:szCs w:val="24"/>
        </w:rPr>
        <w:t>ntaria, dentro del término del (sic)</w:t>
      </w:r>
      <w:r w:rsidRPr="00052EE8">
        <w:rPr>
          <w:rFonts w:ascii="Bookman Old Style" w:hAnsi="Bookman Old Style" w:cs="Estrangelo Edessa"/>
          <w:i/>
          <w:sz w:val="24"/>
          <w:szCs w:val="24"/>
        </w:rPr>
        <w:t xml:space="preserve"> ejecutoria, de oficio o a solicitud de parte dentro del mismo término.</w:t>
      </w:r>
    </w:p>
    <w:p w:rsidR="00CF1D4B" w:rsidRPr="00052EE8" w:rsidRDefault="00CF1D4B" w:rsidP="00CF1D4B">
      <w:pPr>
        <w:spacing w:line="360" w:lineRule="auto"/>
        <w:ind w:left="708"/>
        <w:jc w:val="both"/>
        <w:rPr>
          <w:rFonts w:ascii="Bookman Old Style" w:hAnsi="Bookman Old Style" w:cs="Estrangelo Edessa"/>
          <w:i/>
          <w:sz w:val="28"/>
          <w:szCs w:val="28"/>
        </w:rPr>
      </w:pPr>
      <w:r w:rsidRPr="00B01D33">
        <w:rPr>
          <w:rFonts w:ascii="Bookman Old Style" w:hAnsi="Bookman Old Style" w:cs="Estrangelo Edessa"/>
          <w:i/>
          <w:sz w:val="28"/>
          <w:szCs w:val="28"/>
        </w:rPr>
        <w:t xml:space="preserve"> </w:t>
      </w:r>
    </w:p>
    <w:p w:rsidR="00CF1D4B" w:rsidRPr="00D54C55" w:rsidRDefault="00CF1D4B" w:rsidP="00CF1D4B">
      <w:pPr>
        <w:pStyle w:val="Yo"/>
      </w:pPr>
      <w:r w:rsidRPr="00D54C55">
        <w:t>RÉPLICA</w:t>
      </w:r>
    </w:p>
    <w:p w:rsidR="00CF1D4B"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Sostuvo</w:t>
      </w:r>
      <w:r w:rsidRPr="000A7E87">
        <w:rPr>
          <w:rFonts w:ascii="Bookman Old Style" w:hAnsi="Bookman Old Style" w:cs="Estrangelo Edessa"/>
          <w:sz w:val="28"/>
          <w:szCs w:val="28"/>
        </w:rPr>
        <w:t xml:space="preserve"> que la decisión prof</w:t>
      </w:r>
      <w:r>
        <w:rPr>
          <w:rFonts w:ascii="Bookman Old Style" w:hAnsi="Bookman Old Style" w:cs="Estrangelo Edessa"/>
          <w:sz w:val="28"/>
          <w:szCs w:val="28"/>
        </w:rPr>
        <w:t xml:space="preserve">erida por el </w:t>
      </w:r>
      <w:r w:rsidRPr="000A7E87">
        <w:rPr>
          <w:rFonts w:ascii="Bookman Old Style" w:hAnsi="Bookman Old Style" w:cs="Estrangelo Edessa"/>
          <w:i/>
          <w:sz w:val="28"/>
          <w:szCs w:val="28"/>
        </w:rPr>
        <w:t>ad quem</w:t>
      </w:r>
      <w:r>
        <w:rPr>
          <w:rFonts w:ascii="Bookman Old Style" w:hAnsi="Bookman Old Style" w:cs="Estrangelo Edessa"/>
          <w:sz w:val="28"/>
          <w:szCs w:val="28"/>
        </w:rPr>
        <w:t xml:space="preserve">, no </w:t>
      </w:r>
      <w:r w:rsidRPr="000A7E87">
        <w:rPr>
          <w:rFonts w:ascii="Bookman Old Style" w:hAnsi="Bookman Old Style" w:cs="Estrangelo Edessa"/>
          <w:sz w:val="28"/>
          <w:szCs w:val="28"/>
        </w:rPr>
        <w:t>es violatoria del Artículo 311 del CPC, pues eso sería tanto como de</w:t>
      </w:r>
      <w:r>
        <w:rPr>
          <w:rFonts w:ascii="Bookman Old Style" w:hAnsi="Bookman Old Style" w:cs="Estrangelo Edessa"/>
          <w:sz w:val="28"/>
          <w:szCs w:val="28"/>
        </w:rPr>
        <w:t>clarar proscrito el recurso de a</w:t>
      </w:r>
      <w:r w:rsidRPr="000A7E87">
        <w:rPr>
          <w:rFonts w:ascii="Bookman Old Style" w:hAnsi="Bookman Old Style" w:cs="Estrangelo Edessa"/>
          <w:sz w:val="28"/>
          <w:szCs w:val="28"/>
        </w:rPr>
        <w:t>pelación frente a la ausencia de la resolu</w:t>
      </w:r>
      <w:r>
        <w:rPr>
          <w:rFonts w:ascii="Bookman Old Style" w:hAnsi="Bookman Old Style" w:cs="Estrangelo Edessa"/>
          <w:sz w:val="28"/>
          <w:szCs w:val="28"/>
        </w:rPr>
        <w:t xml:space="preserve">ción de una pretensión procesal, en consecuencia, el cargo </w:t>
      </w:r>
      <w:r>
        <w:rPr>
          <w:rFonts w:ascii="Bookman Old Style" w:hAnsi="Bookman Old Style"/>
          <w:sz w:val="28"/>
          <w:szCs w:val="28"/>
        </w:rPr>
        <w:t>no</w:t>
      </w:r>
      <w:r w:rsidRPr="00325222">
        <w:rPr>
          <w:rFonts w:ascii="Bookman Old Style" w:hAnsi="Bookman Old Style" w:cs="Estrangelo Edessa"/>
          <w:sz w:val="28"/>
          <w:szCs w:val="28"/>
        </w:rPr>
        <w:t xml:space="preserve"> fue sustentando de manera coherente.</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Pr="00D54C55" w:rsidRDefault="00CF1D4B" w:rsidP="00CF1D4B">
      <w:pPr>
        <w:pStyle w:val="Yo"/>
      </w:pPr>
      <w:r w:rsidRPr="00D54C55">
        <w:lastRenderedPageBreak/>
        <w:t>CONSIDE</w:t>
      </w:r>
      <w:r>
        <w:t xml:space="preserve"> </w:t>
      </w:r>
      <w:r w:rsidRPr="00D54C55">
        <w:t>RACIONES</w:t>
      </w:r>
    </w:p>
    <w:p w:rsidR="00CF1D4B" w:rsidRDefault="00CF1D4B" w:rsidP="00CF1D4B">
      <w:pPr>
        <w:spacing w:line="360" w:lineRule="auto"/>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i/>
          <w:sz w:val="28"/>
          <w:szCs w:val="28"/>
        </w:rPr>
      </w:pPr>
      <w:r>
        <w:rPr>
          <w:rFonts w:ascii="Bookman Old Style" w:hAnsi="Bookman Old Style" w:cs="Estrangelo Edessa"/>
          <w:sz w:val="28"/>
          <w:szCs w:val="28"/>
        </w:rPr>
        <w:t xml:space="preserve">El censor radicó su inconformidad </w:t>
      </w:r>
      <w:r w:rsidRPr="000C62AA">
        <w:rPr>
          <w:rFonts w:ascii="Bookman Old Style" w:hAnsi="Bookman Old Style" w:cs="Estrangelo Edessa"/>
          <w:sz w:val="28"/>
          <w:szCs w:val="28"/>
        </w:rPr>
        <w:t xml:space="preserve">en el hecho </w:t>
      </w:r>
      <w:r>
        <w:rPr>
          <w:rFonts w:ascii="Bookman Old Style" w:hAnsi="Bookman Old Style" w:cs="Estrangelo Edessa"/>
          <w:sz w:val="28"/>
          <w:szCs w:val="28"/>
        </w:rPr>
        <w:t xml:space="preserve">de </w:t>
      </w:r>
      <w:r w:rsidRPr="000C62AA">
        <w:rPr>
          <w:rFonts w:ascii="Bookman Old Style" w:hAnsi="Bookman Old Style" w:cs="Estrangelo Edessa"/>
          <w:sz w:val="28"/>
          <w:szCs w:val="28"/>
        </w:rPr>
        <w:t xml:space="preserve">que el </w:t>
      </w:r>
      <w:r w:rsidRPr="00764DB1">
        <w:rPr>
          <w:rFonts w:ascii="Bookman Old Style" w:hAnsi="Bookman Old Style" w:cs="Estrangelo Edessa"/>
          <w:i/>
          <w:sz w:val="28"/>
          <w:szCs w:val="28"/>
        </w:rPr>
        <w:t>a quo</w:t>
      </w:r>
      <w:r w:rsidRPr="000C62AA">
        <w:rPr>
          <w:rFonts w:ascii="Bookman Old Style" w:hAnsi="Bookman Old Style" w:cs="Estrangelo Edessa"/>
          <w:sz w:val="28"/>
          <w:szCs w:val="28"/>
        </w:rPr>
        <w:t>, no se pronunció respecto a la in</w:t>
      </w:r>
      <w:r>
        <w:rPr>
          <w:rFonts w:ascii="Bookman Old Style" w:hAnsi="Bookman Old Style" w:cs="Estrangelo Edessa"/>
          <w:sz w:val="28"/>
          <w:szCs w:val="28"/>
        </w:rPr>
        <w:t xml:space="preserve">demnización moratoria suplicada inicialmente, que </w:t>
      </w:r>
      <w:r w:rsidRPr="000C62AA">
        <w:rPr>
          <w:rFonts w:ascii="Bookman Old Style" w:hAnsi="Bookman Old Style" w:cs="Estrangelo Edessa"/>
          <w:sz w:val="28"/>
          <w:szCs w:val="28"/>
        </w:rPr>
        <w:t>la omisión señalada</w:t>
      </w:r>
      <w:r>
        <w:rPr>
          <w:rFonts w:ascii="Bookman Old Style" w:hAnsi="Bookman Old Style" w:cs="Estrangelo Edessa"/>
          <w:sz w:val="28"/>
          <w:szCs w:val="28"/>
        </w:rPr>
        <w:t>,</w:t>
      </w:r>
      <w:r w:rsidRPr="000C62AA">
        <w:rPr>
          <w:rFonts w:ascii="Bookman Old Style" w:hAnsi="Bookman Old Style" w:cs="Estrangelo Edessa"/>
          <w:sz w:val="28"/>
          <w:szCs w:val="28"/>
        </w:rPr>
        <w:t xml:space="preserve"> impedía al Tribunal examinar ese aspe</w:t>
      </w:r>
      <w:r>
        <w:rPr>
          <w:rFonts w:ascii="Bookman Old Style" w:hAnsi="Bookman Old Style" w:cs="Estrangelo Edessa"/>
          <w:sz w:val="28"/>
          <w:szCs w:val="28"/>
        </w:rPr>
        <w:t>cto y que la solución a esa inconformidad debió plantearse en esa instancia,</w:t>
      </w:r>
      <w:r w:rsidRPr="000C62AA">
        <w:rPr>
          <w:rFonts w:ascii="Bookman Old Style" w:hAnsi="Bookman Old Style" w:cs="Estrangelo Edessa"/>
          <w:sz w:val="28"/>
          <w:szCs w:val="28"/>
        </w:rPr>
        <w:t xml:space="preserve"> a través </w:t>
      </w:r>
      <w:r>
        <w:rPr>
          <w:rFonts w:ascii="Bookman Old Style" w:hAnsi="Bookman Old Style" w:cs="Estrangelo Edessa"/>
          <w:sz w:val="28"/>
          <w:szCs w:val="28"/>
        </w:rPr>
        <w:t>de la aplicación del artículo 311 del CPC que reza: «</w:t>
      </w:r>
      <w:r>
        <w:rPr>
          <w:rFonts w:ascii="Bookman Old Style" w:hAnsi="Bookman Old Style" w:cs="Estrangelo Edessa"/>
          <w:i/>
          <w:sz w:val="28"/>
          <w:szCs w:val="28"/>
        </w:rPr>
        <w:t xml:space="preserve">[…] </w:t>
      </w:r>
      <w:r w:rsidRPr="00E545D7">
        <w:rPr>
          <w:rFonts w:ascii="Bookman Old Style" w:hAnsi="Bookman Old Style" w:cs="Estrangelo Edessa"/>
          <w:i/>
          <w:sz w:val="28"/>
          <w:szCs w:val="28"/>
        </w:rPr>
        <w:t>Cuando la sentencia omita la resolución de cualquiera de los extremos de la litis, o de cualquier otro punto que de conformidad con la ley debía ser objeto de pronunciamiento, deberá adicionarse por medio de sentencia complementaria, dentro del término de ejecutoria, de oficio o a solicitud de parte present</w:t>
      </w:r>
      <w:r>
        <w:rPr>
          <w:rFonts w:ascii="Bookman Old Style" w:hAnsi="Bookman Old Style" w:cs="Estrangelo Edessa"/>
          <w:i/>
          <w:sz w:val="28"/>
          <w:szCs w:val="28"/>
        </w:rPr>
        <w:t>ada dentro del mismo término</w:t>
      </w:r>
      <w:r w:rsidRPr="00E545D7">
        <w:rPr>
          <w:rFonts w:ascii="Bookman Old Style" w:hAnsi="Bookman Old Style" w:cs="Estrangelo Edessa"/>
          <w:i/>
          <w:sz w:val="28"/>
          <w:szCs w:val="28"/>
        </w:rPr>
        <w:t>»</w:t>
      </w:r>
      <w:r>
        <w:rPr>
          <w:rFonts w:ascii="Bookman Old Style" w:hAnsi="Bookman Old Style" w:cs="Estrangelo Edessa"/>
          <w:i/>
          <w:sz w:val="28"/>
          <w:szCs w:val="28"/>
        </w:rPr>
        <w:t>.</w:t>
      </w:r>
    </w:p>
    <w:p w:rsidR="00CF1D4B" w:rsidRPr="00C45695"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Sin embargo, omitió referirse a esa norma en su totalidad pues el inciso segundo plantea la solución para esos eventos ordenándole al juzgado colegiado hacerlo. Dice: </w:t>
      </w:r>
    </w:p>
    <w:p w:rsidR="00CF1D4B" w:rsidRDefault="00CF1D4B" w:rsidP="00CF1D4B">
      <w:pPr>
        <w:spacing w:line="360" w:lineRule="auto"/>
        <w:ind w:firstLine="708"/>
        <w:jc w:val="both"/>
        <w:rPr>
          <w:rFonts w:ascii="Bookman Old Style" w:hAnsi="Bookman Old Style" w:cs="Estrangelo Edessa"/>
          <w:sz w:val="28"/>
          <w:szCs w:val="28"/>
        </w:rPr>
      </w:pPr>
    </w:p>
    <w:p w:rsidR="00CF1D4B" w:rsidRPr="0014360D" w:rsidRDefault="00CF1D4B" w:rsidP="00CF1D4B">
      <w:pPr>
        <w:ind w:left="708"/>
        <w:jc w:val="both"/>
        <w:rPr>
          <w:rFonts w:ascii="Bookman Old Style" w:hAnsi="Bookman Old Style" w:cs="Estrangelo Edessa"/>
          <w:sz w:val="24"/>
          <w:szCs w:val="24"/>
        </w:rPr>
      </w:pPr>
      <w:r w:rsidRPr="0014360D">
        <w:rPr>
          <w:rFonts w:ascii="Bookman Old Style" w:hAnsi="Bookman Old Style" w:cs="Estrangelo Edessa"/>
          <w:i/>
          <w:sz w:val="24"/>
          <w:szCs w:val="24"/>
        </w:rPr>
        <w:t>[…] El superior deberá complementar la sentencia del a quo cuando pronuncie la de segunda instancia, siempre que la parte perjudicada con la omisión haya apelado o adherido a la apelación; pero si dejó de resolver la demanda de reconvención o la de un proceso acumulado, le devolverá el expediente para que dicte sentencia complementaria</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Le asiste la razón al censor en cuanto que uno de los extremos del proceso cual es el tema de la indemnización por falta de pago de que trata el artículo 65 de CST, solicitada con el libelo inicial, no fue resuelto por el juez unipersonal.  </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lastRenderedPageBreak/>
        <w:t>Pero yerra en cuanto que considera que el juez colegiado se equivocó al resolver el tema de la indemnización porque si bien es cierto, la primera parte de la norma permite que, por medio de sentencia complementaria, el juez unipersonal, complemente su decisión, el inciso segundo autoriza al colegiado para actuar como lo hizo deshaciendo el entuerto, pronunciándose sobre esa pretensión pues se cumplió la condición que lo habilita para hacerlo.</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El demandante inicial, en su escrito de apelación, tituló un acápite como </w:t>
      </w:r>
      <w:r w:rsidRPr="00DA0729">
        <w:rPr>
          <w:rFonts w:ascii="Bookman Old Style" w:hAnsi="Bookman Old Style" w:cs="Estrangelo Edessa"/>
          <w:i/>
          <w:sz w:val="28"/>
          <w:szCs w:val="28"/>
        </w:rPr>
        <w:t>«indemnización moratoria»</w:t>
      </w:r>
      <w:r>
        <w:rPr>
          <w:rFonts w:ascii="Bookman Old Style" w:hAnsi="Bookman Old Style" w:cs="Estrangelo Edessa"/>
          <w:i/>
          <w:sz w:val="28"/>
          <w:szCs w:val="28"/>
        </w:rPr>
        <w:t xml:space="preserve"> </w:t>
      </w:r>
      <w:r>
        <w:rPr>
          <w:rFonts w:ascii="Bookman Old Style" w:hAnsi="Bookman Old Style" w:cs="Estrangelo Edessa"/>
          <w:sz w:val="28"/>
          <w:szCs w:val="28"/>
        </w:rPr>
        <w:t>y se quejó de que no fue concedida, es decir, cumplió con el requisito legal de apelar la decisión en relación con ese punto y, por tanto, puso al Tribunal a decidirlo como lo hizo.</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Como el cargo fue propuesto por la vía directa por infracción directa, es decir, porque el tribunal no aplico la norma y está probado que, si la aplicó de forma integral, la sala no entra a pronunciarse sobre el tema de la indemnización moratoria por falta de pago, para determinar si era o no procedente dese el punto de vista fáctico, porque ese sería un aspecto que debía plantearse por la vía de los hechos, respecto del cual el censor no mostró inconformidad </w:t>
      </w:r>
    </w:p>
    <w:p w:rsidR="00CF1D4B" w:rsidRDefault="00CF1D4B" w:rsidP="00CF1D4B">
      <w:pPr>
        <w:spacing w:line="360" w:lineRule="auto"/>
        <w:ind w:firstLine="708"/>
        <w:jc w:val="both"/>
        <w:rPr>
          <w:rFonts w:ascii="Bookman Old Style" w:hAnsi="Bookman Old Style" w:cs="Estrangelo Edessa"/>
          <w:sz w:val="28"/>
          <w:szCs w:val="28"/>
        </w:rPr>
      </w:pPr>
    </w:p>
    <w:p w:rsidR="00CF1D4B" w:rsidRPr="00DA0729"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No prospera el cargo.</w:t>
      </w:r>
    </w:p>
    <w:p w:rsidR="00CF1D4B" w:rsidRDefault="00CF1D4B" w:rsidP="00CF1D4B">
      <w:pPr>
        <w:spacing w:line="360" w:lineRule="auto"/>
        <w:jc w:val="both"/>
        <w:rPr>
          <w:rFonts w:ascii="Bookman Old Style" w:hAnsi="Bookman Old Style" w:cs="Estrangelo Edessa"/>
          <w:sz w:val="28"/>
          <w:szCs w:val="28"/>
        </w:rPr>
      </w:pPr>
      <w:r w:rsidRPr="00584D74">
        <w:rPr>
          <w:rFonts w:ascii="Bookman Old Style" w:hAnsi="Bookman Old Style" w:cs="Estrangelo Edessa"/>
          <w:sz w:val="28"/>
          <w:szCs w:val="28"/>
        </w:rPr>
        <w:t>.</w:t>
      </w:r>
    </w:p>
    <w:p w:rsidR="00CF1D4B" w:rsidRPr="00D54C55" w:rsidRDefault="00CF1D4B" w:rsidP="00CF1D4B">
      <w:pPr>
        <w:pStyle w:val="Yo"/>
      </w:pPr>
      <w:r w:rsidRPr="00D54C55">
        <w:t>CARGO SEGUNDO</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i/>
          <w:sz w:val="28"/>
          <w:szCs w:val="28"/>
        </w:rPr>
      </w:pPr>
      <w:r>
        <w:rPr>
          <w:rFonts w:ascii="Bookman Old Style" w:hAnsi="Bookman Old Style" w:cs="Estrangelo Edessa"/>
          <w:sz w:val="28"/>
          <w:szCs w:val="28"/>
        </w:rPr>
        <w:t xml:space="preserve">Acusó la sentencia de ser violatoria por la vía indirecta en la modalidad de aplicación indebida, de los artículos </w:t>
      </w:r>
      <w:r>
        <w:rPr>
          <w:rFonts w:ascii="Bookman Old Style" w:hAnsi="Bookman Old Style" w:cs="Estrangelo Edessa"/>
          <w:sz w:val="28"/>
          <w:szCs w:val="28"/>
        </w:rPr>
        <w:lastRenderedPageBreak/>
        <w:t>«[…]</w:t>
      </w:r>
      <w:r w:rsidRPr="001B5E56">
        <w:rPr>
          <w:rFonts w:ascii="Bookman Old Style" w:hAnsi="Bookman Old Style" w:cs="Estrangelo Edessa"/>
          <w:i/>
          <w:sz w:val="28"/>
          <w:szCs w:val="28"/>
        </w:rPr>
        <w:t>65 del C.S.T modificado por el 29 de la ley 789</w:t>
      </w:r>
      <w:r>
        <w:rPr>
          <w:rFonts w:ascii="Bookman Old Style" w:hAnsi="Bookman Old Style" w:cs="Estrangelo Edessa"/>
          <w:i/>
          <w:sz w:val="28"/>
          <w:szCs w:val="28"/>
        </w:rPr>
        <w:t>, de 2002, en relación con los</w:t>
      </w:r>
      <w:r w:rsidRPr="001B5E56">
        <w:rPr>
          <w:rFonts w:ascii="Bookman Old Style" w:hAnsi="Bookman Old Style" w:cs="Estrangelo Edessa"/>
          <w:i/>
          <w:sz w:val="28"/>
          <w:szCs w:val="28"/>
        </w:rPr>
        <w:t xml:space="preserve"> artículo</w:t>
      </w:r>
      <w:r>
        <w:rPr>
          <w:rFonts w:ascii="Bookman Old Style" w:hAnsi="Bookman Old Style" w:cs="Estrangelo Edessa"/>
          <w:i/>
          <w:sz w:val="28"/>
          <w:szCs w:val="28"/>
        </w:rPr>
        <w:t>s</w:t>
      </w:r>
      <w:r w:rsidRPr="001B5E56">
        <w:rPr>
          <w:rFonts w:ascii="Bookman Old Style" w:hAnsi="Bookman Old Style" w:cs="Estrangelo Edessa"/>
          <w:i/>
          <w:sz w:val="28"/>
          <w:szCs w:val="28"/>
        </w:rPr>
        <w:t xml:space="preserve"> 59,</w:t>
      </w:r>
      <w:r w:rsidRPr="00B6760C">
        <w:rPr>
          <w:rFonts w:ascii="Bookman Old Style" w:hAnsi="Bookman Old Style" w:cs="Estrangelo Edessa"/>
          <w:i/>
          <w:sz w:val="28"/>
          <w:szCs w:val="28"/>
        </w:rPr>
        <w:t xml:space="preserve"> </w:t>
      </w:r>
      <w:r w:rsidRPr="001B5E56">
        <w:rPr>
          <w:rFonts w:ascii="Bookman Old Style" w:hAnsi="Bookman Old Style" w:cs="Estrangelo Edessa"/>
          <w:i/>
          <w:sz w:val="28"/>
          <w:szCs w:val="28"/>
        </w:rPr>
        <w:t>149,</w:t>
      </w:r>
      <w:r>
        <w:rPr>
          <w:rFonts w:ascii="Bookman Old Style" w:hAnsi="Bookman Old Style" w:cs="Estrangelo Edessa"/>
          <w:i/>
          <w:sz w:val="28"/>
          <w:szCs w:val="28"/>
        </w:rPr>
        <w:t xml:space="preserve"> </w:t>
      </w:r>
      <w:r w:rsidRPr="001B5E56">
        <w:rPr>
          <w:rFonts w:ascii="Bookman Old Style" w:hAnsi="Bookman Old Style" w:cs="Estrangelo Edessa"/>
          <w:i/>
          <w:sz w:val="28"/>
          <w:szCs w:val="28"/>
        </w:rPr>
        <w:t>127,</w:t>
      </w:r>
      <w:r>
        <w:rPr>
          <w:rFonts w:ascii="Bookman Old Style" w:hAnsi="Bookman Old Style" w:cs="Estrangelo Edessa"/>
          <w:i/>
          <w:sz w:val="28"/>
          <w:szCs w:val="28"/>
        </w:rPr>
        <w:t xml:space="preserve"> 129 y</w:t>
      </w:r>
      <w:r w:rsidRPr="001B5E56">
        <w:rPr>
          <w:rFonts w:ascii="Bookman Old Style" w:hAnsi="Bookman Old Style" w:cs="Estrangelo Edessa"/>
          <w:i/>
          <w:sz w:val="28"/>
          <w:szCs w:val="28"/>
        </w:rPr>
        <w:t xml:space="preserve"> 306 CST</w:t>
      </w:r>
      <w:r>
        <w:rPr>
          <w:rFonts w:ascii="Bookman Old Style" w:hAnsi="Bookman Old Style" w:cs="Estrangelo Edessa"/>
          <w:i/>
          <w:sz w:val="28"/>
          <w:szCs w:val="28"/>
        </w:rPr>
        <w:t>,</w:t>
      </w:r>
      <w:r w:rsidRPr="001B5E56">
        <w:rPr>
          <w:rFonts w:ascii="Bookman Old Style" w:hAnsi="Bookman Old Style" w:cs="Estrangelo Edessa"/>
          <w:i/>
          <w:sz w:val="28"/>
          <w:szCs w:val="28"/>
        </w:rPr>
        <w:t xml:space="preserve"> 189 del CST </w:t>
      </w:r>
      <w:r>
        <w:rPr>
          <w:rFonts w:ascii="Bookman Old Style" w:hAnsi="Bookman Old Style" w:cs="Estrangelo Edessa"/>
          <w:i/>
          <w:sz w:val="28"/>
          <w:szCs w:val="28"/>
        </w:rPr>
        <w:t>modificado por el 14 del D.</w:t>
      </w:r>
      <w:r w:rsidRPr="001B5E56">
        <w:rPr>
          <w:rFonts w:ascii="Bookman Old Style" w:hAnsi="Bookman Old Style" w:cs="Estrangelo Edessa"/>
          <w:i/>
          <w:sz w:val="28"/>
          <w:szCs w:val="28"/>
        </w:rPr>
        <w:t xml:space="preserve"> 235</w:t>
      </w:r>
      <w:r>
        <w:rPr>
          <w:rFonts w:ascii="Bookman Old Style" w:hAnsi="Bookman Old Style" w:cs="Estrangelo Edessa"/>
          <w:i/>
          <w:sz w:val="28"/>
          <w:szCs w:val="28"/>
        </w:rPr>
        <w:t>1</w:t>
      </w:r>
      <w:r w:rsidRPr="001B5E56">
        <w:rPr>
          <w:rFonts w:ascii="Bookman Old Style" w:hAnsi="Bookman Old Style" w:cs="Estrangelo Edessa"/>
          <w:i/>
          <w:sz w:val="28"/>
          <w:szCs w:val="28"/>
        </w:rPr>
        <w:t>/65, y 1° de la ley 52 de 1975</w:t>
      </w:r>
      <w:r>
        <w:rPr>
          <w:rFonts w:ascii="Bookman Old Style" w:hAnsi="Bookman Old Style" w:cs="Estrangelo Edessa"/>
          <w:i/>
          <w:sz w:val="28"/>
          <w:szCs w:val="28"/>
        </w:rPr>
        <w:t>,</w:t>
      </w:r>
      <w:r w:rsidRPr="001B5E56">
        <w:rPr>
          <w:rFonts w:ascii="Bookman Old Style" w:hAnsi="Bookman Old Style" w:cs="Estrangelo Edessa"/>
          <w:i/>
          <w:sz w:val="28"/>
          <w:szCs w:val="28"/>
        </w:rPr>
        <w:t xml:space="preserve"> y 311 del CPC y 98 de la ley 50 de 1990</w:t>
      </w:r>
      <w:r>
        <w:rPr>
          <w:rFonts w:ascii="Bookman Old Style" w:hAnsi="Bookman Old Style" w:cs="Estrangelo Edessa"/>
          <w:i/>
          <w:sz w:val="28"/>
          <w:szCs w:val="28"/>
        </w:rPr>
        <w:t>»</w:t>
      </w:r>
      <w:r w:rsidRPr="001B5E56">
        <w:rPr>
          <w:rFonts w:ascii="Bookman Old Style" w:hAnsi="Bookman Old Style" w:cs="Estrangelo Edessa"/>
          <w:i/>
          <w:sz w:val="28"/>
          <w:szCs w:val="28"/>
        </w:rPr>
        <w:t>.</w:t>
      </w:r>
    </w:p>
    <w:p w:rsidR="00CF1D4B" w:rsidRPr="001B5E56" w:rsidRDefault="00CF1D4B" w:rsidP="00CF1D4B">
      <w:pPr>
        <w:spacing w:line="360" w:lineRule="auto"/>
        <w:jc w:val="both"/>
        <w:rPr>
          <w:rFonts w:ascii="Bookman Old Style" w:hAnsi="Bookman Old Style" w:cs="Estrangelo Edessa"/>
          <w:i/>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sidRPr="00852BA8">
        <w:rPr>
          <w:rFonts w:ascii="Bookman Old Style" w:hAnsi="Bookman Old Style" w:cs="Estrangelo Edessa"/>
          <w:sz w:val="28"/>
          <w:szCs w:val="28"/>
        </w:rPr>
        <w:t>Como errores evidentes de hecho en qu</w:t>
      </w:r>
      <w:r>
        <w:rPr>
          <w:rFonts w:ascii="Bookman Old Style" w:hAnsi="Bookman Old Style" w:cs="Estrangelo Edessa"/>
          <w:sz w:val="28"/>
          <w:szCs w:val="28"/>
        </w:rPr>
        <w:t>e incurrió el Tribunal, enunció.</w:t>
      </w:r>
    </w:p>
    <w:p w:rsidR="00CF1D4B" w:rsidRDefault="00CF1D4B" w:rsidP="00CF1D4B">
      <w:pPr>
        <w:pStyle w:val="Prrafodelista"/>
        <w:numPr>
          <w:ilvl w:val="0"/>
          <w:numId w:val="2"/>
        </w:numPr>
        <w:jc w:val="both"/>
        <w:rPr>
          <w:rFonts w:ascii="Bookman Old Style" w:hAnsi="Bookman Old Style" w:cs="Estrangelo Edessa"/>
          <w:i/>
          <w:sz w:val="24"/>
          <w:szCs w:val="24"/>
        </w:rPr>
      </w:pPr>
      <w:r w:rsidRPr="00852BA8">
        <w:rPr>
          <w:rFonts w:ascii="Bookman Old Style" w:hAnsi="Bookman Old Style" w:cs="Estrangelo Edessa"/>
          <w:i/>
          <w:sz w:val="24"/>
          <w:szCs w:val="24"/>
        </w:rPr>
        <w:t>Dar por demostrado, sin estarlo que por existir un “</w:t>
      </w:r>
      <w:r w:rsidRPr="00A838E4">
        <w:rPr>
          <w:rFonts w:ascii="Bookman Old Style" w:hAnsi="Bookman Old Style" w:cs="Estrangelo Edessa"/>
          <w:i/>
          <w:sz w:val="24"/>
          <w:szCs w:val="24"/>
          <w:u w:val="single"/>
        </w:rPr>
        <w:t>saldo de prestaciones</w:t>
      </w:r>
      <w:r w:rsidRPr="00852BA8">
        <w:rPr>
          <w:rFonts w:ascii="Bookman Old Style" w:hAnsi="Bookman Old Style" w:cs="Estrangelo Edessa"/>
          <w:i/>
          <w:sz w:val="24"/>
          <w:szCs w:val="24"/>
        </w:rPr>
        <w:t>” surge una conducta ilegal</w:t>
      </w:r>
    </w:p>
    <w:p w:rsidR="00CF1D4B" w:rsidRDefault="00CF1D4B" w:rsidP="00CF1D4B">
      <w:pPr>
        <w:pStyle w:val="Prrafodelista"/>
        <w:numPr>
          <w:ilvl w:val="0"/>
          <w:numId w:val="2"/>
        </w:numPr>
        <w:jc w:val="both"/>
        <w:rPr>
          <w:rFonts w:ascii="Bookman Old Style" w:hAnsi="Bookman Old Style" w:cs="Estrangelo Edessa"/>
          <w:i/>
          <w:sz w:val="24"/>
          <w:szCs w:val="24"/>
        </w:rPr>
      </w:pPr>
      <w:r>
        <w:rPr>
          <w:rFonts w:ascii="Bookman Old Style" w:hAnsi="Bookman Old Style" w:cs="Estrangelo Edessa"/>
          <w:i/>
          <w:sz w:val="24"/>
          <w:szCs w:val="24"/>
        </w:rPr>
        <w:t>Dar por demostrado, no estándolo, que por “</w:t>
      </w:r>
      <w:r w:rsidRPr="00A838E4">
        <w:rPr>
          <w:rFonts w:ascii="Bookman Old Style" w:hAnsi="Bookman Old Style" w:cs="Estrangelo Edessa"/>
          <w:i/>
          <w:sz w:val="24"/>
          <w:szCs w:val="24"/>
          <w:u w:val="single"/>
        </w:rPr>
        <w:t>lo ordenado a reembolsar</w:t>
      </w:r>
      <w:r>
        <w:rPr>
          <w:rFonts w:ascii="Bookman Old Style" w:hAnsi="Bookman Old Style" w:cs="Estrangelo Edessa"/>
          <w:i/>
          <w:sz w:val="24"/>
          <w:szCs w:val="24"/>
        </w:rPr>
        <w:t>” la conducta del empleador surge ilegal.</w:t>
      </w:r>
    </w:p>
    <w:p w:rsidR="00CF1D4B" w:rsidRDefault="00CF1D4B" w:rsidP="00CF1D4B">
      <w:pPr>
        <w:pStyle w:val="Prrafodelista"/>
        <w:numPr>
          <w:ilvl w:val="0"/>
          <w:numId w:val="2"/>
        </w:numPr>
        <w:jc w:val="both"/>
        <w:rPr>
          <w:rFonts w:ascii="Bookman Old Style" w:hAnsi="Bookman Old Style" w:cs="Estrangelo Edessa"/>
          <w:i/>
          <w:sz w:val="24"/>
          <w:szCs w:val="24"/>
        </w:rPr>
      </w:pPr>
      <w:r>
        <w:rPr>
          <w:rFonts w:ascii="Bookman Old Style" w:hAnsi="Bookman Old Style" w:cs="Estrangelo Edessa"/>
          <w:i/>
          <w:sz w:val="24"/>
          <w:szCs w:val="24"/>
        </w:rPr>
        <w:t>Dar por demostrado, no siéndolo, que el “</w:t>
      </w:r>
      <w:r w:rsidRPr="00A838E4">
        <w:rPr>
          <w:rFonts w:ascii="Bookman Old Style" w:hAnsi="Bookman Old Style" w:cs="Estrangelo Edessa"/>
          <w:i/>
          <w:sz w:val="24"/>
          <w:szCs w:val="24"/>
          <w:u w:val="single"/>
        </w:rPr>
        <w:t>saldo de prestaciones</w:t>
      </w:r>
      <w:r>
        <w:rPr>
          <w:rFonts w:ascii="Bookman Old Style" w:hAnsi="Bookman Old Style" w:cs="Estrangelo Edessa"/>
          <w:i/>
          <w:sz w:val="24"/>
          <w:szCs w:val="24"/>
        </w:rPr>
        <w:t>” surgió a raíz de la conducta ilegal del empleador.</w:t>
      </w:r>
    </w:p>
    <w:p w:rsidR="00CF1D4B" w:rsidRDefault="00CF1D4B" w:rsidP="00CF1D4B">
      <w:pPr>
        <w:pStyle w:val="Prrafodelista"/>
        <w:numPr>
          <w:ilvl w:val="0"/>
          <w:numId w:val="2"/>
        </w:numPr>
        <w:jc w:val="both"/>
        <w:rPr>
          <w:rFonts w:ascii="Bookman Old Style" w:hAnsi="Bookman Old Style" w:cs="Estrangelo Edessa"/>
          <w:i/>
          <w:sz w:val="24"/>
          <w:szCs w:val="24"/>
        </w:rPr>
      </w:pPr>
      <w:r>
        <w:rPr>
          <w:rFonts w:ascii="Bookman Old Style" w:hAnsi="Bookman Old Style" w:cs="Estrangelo Edessa"/>
          <w:i/>
          <w:sz w:val="24"/>
          <w:szCs w:val="24"/>
        </w:rPr>
        <w:t>Dar por acreditado, no estándolo, que “lo ordenado a reembolsar” surgió</w:t>
      </w:r>
      <w:r w:rsidRPr="002A5641">
        <w:rPr>
          <w:rFonts w:ascii="Bookman Old Style" w:hAnsi="Bookman Old Style" w:cs="Estrangelo Edessa"/>
          <w:i/>
          <w:sz w:val="24"/>
          <w:szCs w:val="24"/>
        </w:rPr>
        <w:t xml:space="preserve"> a raíz de la conducta ilegal del empleador.</w:t>
      </w:r>
    </w:p>
    <w:p w:rsidR="00CF1D4B" w:rsidRDefault="00CF1D4B" w:rsidP="00CF1D4B">
      <w:pPr>
        <w:pStyle w:val="Prrafodelista"/>
        <w:numPr>
          <w:ilvl w:val="0"/>
          <w:numId w:val="2"/>
        </w:numPr>
        <w:jc w:val="both"/>
        <w:rPr>
          <w:rFonts w:ascii="Bookman Old Style" w:hAnsi="Bookman Old Style" w:cs="Estrangelo Edessa"/>
          <w:i/>
          <w:sz w:val="24"/>
          <w:szCs w:val="24"/>
        </w:rPr>
      </w:pPr>
      <w:r>
        <w:rPr>
          <w:rFonts w:ascii="Bookman Old Style" w:hAnsi="Bookman Old Style" w:cs="Estrangelo Edessa"/>
          <w:i/>
          <w:sz w:val="24"/>
          <w:szCs w:val="24"/>
        </w:rPr>
        <w:t xml:space="preserve">No dar por demostrado estándolo que, que el empleador </w:t>
      </w:r>
      <w:r w:rsidRPr="00A838E4">
        <w:rPr>
          <w:rFonts w:ascii="Bookman Old Style" w:hAnsi="Bookman Old Style"/>
          <w:i/>
          <w:sz w:val="24"/>
          <w:szCs w:val="24"/>
          <w:u w:val="single"/>
        </w:rPr>
        <w:t>PROCAPS</w:t>
      </w:r>
      <w:r w:rsidRPr="00A838E4">
        <w:rPr>
          <w:rFonts w:ascii="Bookman Old Style" w:hAnsi="Bookman Old Style" w:cs="Estrangelo Edessa"/>
          <w:i/>
          <w:sz w:val="24"/>
          <w:szCs w:val="24"/>
          <w:u w:val="single"/>
        </w:rPr>
        <w:t xml:space="preserve"> S.A</w:t>
      </w:r>
      <w:r w:rsidRPr="002A5641">
        <w:rPr>
          <w:rFonts w:ascii="Bookman Old Style" w:hAnsi="Bookman Old Style" w:cs="Estrangelo Edessa"/>
          <w:i/>
          <w:sz w:val="24"/>
          <w:szCs w:val="24"/>
        </w:rPr>
        <w:t xml:space="preserve"> </w:t>
      </w:r>
      <w:r>
        <w:rPr>
          <w:rFonts w:ascii="Bookman Old Style" w:hAnsi="Bookman Old Style" w:cs="Estrangelo Edessa"/>
          <w:i/>
          <w:sz w:val="24"/>
          <w:szCs w:val="24"/>
        </w:rPr>
        <w:t xml:space="preserve">actuó de buena fe, exenta de culpa al liquidar y pagar las prestaciones y demás acreencias al trabajador </w:t>
      </w:r>
    </w:p>
    <w:p w:rsidR="00CF1D4B" w:rsidRPr="002A5641" w:rsidRDefault="00CF1D4B" w:rsidP="00CF1D4B">
      <w:pPr>
        <w:pStyle w:val="Prrafodelista"/>
        <w:numPr>
          <w:ilvl w:val="0"/>
          <w:numId w:val="2"/>
        </w:numPr>
        <w:jc w:val="both"/>
        <w:rPr>
          <w:rFonts w:ascii="Bookman Old Style" w:hAnsi="Bookman Old Style" w:cs="Estrangelo Edessa"/>
          <w:i/>
          <w:sz w:val="24"/>
          <w:szCs w:val="24"/>
        </w:rPr>
      </w:pPr>
      <w:r>
        <w:rPr>
          <w:rFonts w:ascii="Bookman Old Style" w:hAnsi="Bookman Old Style" w:cs="Estrangelo Edessa"/>
          <w:i/>
          <w:sz w:val="24"/>
          <w:szCs w:val="24"/>
        </w:rPr>
        <w:t>Dar, por probado no estándolo, que el descuento de $ 385.000 por préstamo de vehículo, correspondía a cobro de intereses.</w:t>
      </w:r>
    </w:p>
    <w:p w:rsidR="00CF1D4B" w:rsidRDefault="00CF1D4B" w:rsidP="00CF1D4B">
      <w:pPr>
        <w:spacing w:line="360" w:lineRule="auto"/>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Como pruebas y piezas apreciadas equivocadamente destacó la demanda (F.° 2 a 10); el escrito de contestación (f.° 75 a 83); el escrito que contiene el recurso de apelación propuesto por la demandada ante la sentencia del a quo (f.° 433 a 436); y, la liquidación final (f. °14 y 15).</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sidRPr="00E16D16">
        <w:rPr>
          <w:rFonts w:ascii="Bookman Old Style" w:hAnsi="Bookman Old Style" w:cs="Estrangelo Edessa"/>
          <w:sz w:val="28"/>
          <w:szCs w:val="28"/>
        </w:rPr>
        <w:t>En la demostración de</w:t>
      </w:r>
      <w:r>
        <w:rPr>
          <w:rFonts w:ascii="Bookman Old Style" w:hAnsi="Bookman Old Style" w:cs="Estrangelo Edessa"/>
          <w:sz w:val="28"/>
          <w:szCs w:val="28"/>
        </w:rPr>
        <w:t>l cargo el recurrente expresó</w:t>
      </w:r>
      <w:r w:rsidRPr="00E16D16">
        <w:rPr>
          <w:rFonts w:ascii="Bookman Old Style" w:hAnsi="Bookman Old Style" w:cs="Estrangelo Edessa"/>
          <w:sz w:val="28"/>
          <w:szCs w:val="28"/>
        </w:rPr>
        <w:t xml:space="preserve"> que </w:t>
      </w:r>
      <w:r>
        <w:rPr>
          <w:rFonts w:ascii="Bookman Old Style" w:hAnsi="Bookman Old Style" w:cs="Estrangelo Edessa"/>
          <w:sz w:val="28"/>
          <w:szCs w:val="28"/>
        </w:rPr>
        <w:t xml:space="preserve">en relación a </w:t>
      </w:r>
      <w:r w:rsidRPr="00E16D16">
        <w:rPr>
          <w:rFonts w:ascii="Bookman Old Style" w:hAnsi="Bookman Old Style" w:cs="Estrangelo Edessa"/>
          <w:sz w:val="28"/>
          <w:szCs w:val="28"/>
        </w:rPr>
        <w:t>los bonos de sodexho pass,</w:t>
      </w:r>
      <w:r w:rsidRPr="00293076">
        <w:t xml:space="preserve"> </w:t>
      </w:r>
      <w:r>
        <w:rPr>
          <w:rFonts w:ascii="Bookman Old Style" w:hAnsi="Bookman Old Style"/>
          <w:sz w:val="28"/>
          <w:szCs w:val="28"/>
        </w:rPr>
        <w:t>(</w:t>
      </w:r>
      <w:r w:rsidRPr="00293076">
        <w:rPr>
          <w:rFonts w:ascii="Bookman Old Style" w:hAnsi="Bookman Old Style" w:cs="Estrangelo Edessa"/>
          <w:sz w:val="28"/>
          <w:szCs w:val="28"/>
        </w:rPr>
        <w:t>f.° 76</w:t>
      </w:r>
      <w:r>
        <w:rPr>
          <w:rFonts w:ascii="Bookman Old Style" w:hAnsi="Bookman Old Style" w:cs="Estrangelo Edessa"/>
          <w:sz w:val="28"/>
          <w:szCs w:val="28"/>
        </w:rPr>
        <w:t>);</w:t>
      </w:r>
      <w:r w:rsidRPr="00293076">
        <w:rPr>
          <w:rFonts w:ascii="Bookman Old Style" w:hAnsi="Bookman Old Style" w:cs="Estrangelo Edessa"/>
          <w:sz w:val="28"/>
          <w:szCs w:val="28"/>
        </w:rPr>
        <w:t xml:space="preserve"> </w:t>
      </w:r>
      <w:r w:rsidRPr="00E16D16">
        <w:rPr>
          <w:rFonts w:ascii="Bookman Old Style" w:hAnsi="Bookman Old Style" w:cs="Estrangelo Edessa"/>
          <w:sz w:val="28"/>
          <w:szCs w:val="28"/>
        </w:rPr>
        <w:t>Procaps S.A. había pactado con el actor que estos títulos no constituirían salario, consecuencialmente el señor Gutiérrez Ríos</w:t>
      </w:r>
      <w:r>
        <w:rPr>
          <w:rFonts w:ascii="Bookman Old Style" w:hAnsi="Bookman Old Style" w:cs="Estrangelo Edessa"/>
          <w:sz w:val="28"/>
          <w:szCs w:val="28"/>
        </w:rPr>
        <w:t>, jamás expresó</w:t>
      </w:r>
      <w:r w:rsidRPr="00E16D16">
        <w:rPr>
          <w:rFonts w:ascii="Bookman Old Style" w:hAnsi="Bookman Old Style" w:cs="Estrangelo Edessa"/>
          <w:sz w:val="28"/>
          <w:szCs w:val="28"/>
        </w:rPr>
        <w:t xml:space="preserve"> objeción alguna a lo acordado</w:t>
      </w:r>
      <w:r>
        <w:rPr>
          <w:rFonts w:ascii="Bookman Old Style" w:hAnsi="Bookman Old Style" w:cs="Estrangelo Edessa"/>
          <w:sz w:val="28"/>
          <w:szCs w:val="28"/>
        </w:rPr>
        <w:t xml:space="preserve"> (f.° 79; 80 y 81); por esta razón </w:t>
      </w:r>
      <w:r>
        <w:rPr>
          <w:rFonts w:ascii="Bookman Old Style" w:hAnsi="Bookman Old Style" w:cs="Estrangelo Edessa"/>
          <w:sz w:val="28"/>
          <w:szCs w:val="28"/>
          <w:lang w:val="es-CO"/>
        </w:rPr>
        <w:t>el empleador,</w:t>
      </w:r>
      <w:r w:rsidRPr="00C92CFB">
        <w:rPr>
          <w:rFonts w:ascii="Bookman Old Style" w:hAnsi="Bookman Old Style" w:cs="Estrangelo Edessa"/>
          <w:sz w:val="28"/>
          <w:szCs w:val="28"/>
          <w:lang w:val="es-CO"/>
        </w:rPr>
        <w:t xml:space="preserve"> </w:t>
      </w:r>
      <w:r>
        <w:rPr>
          <w:rFonts w:ascii="Bookman Old Style" w:hAnsi="Bookman Old Style" w:cs="Estrangelo Edessa"/>
          <w:sz w:val="28"/>
          <w:szCs w:val="28"/>
          <w:lang w:val="es-CO"/>
        </w:rPr>
        <w:t>omitió incluir</w:t>
      </w:r>
      <w:r w:rsidRPr="00C92CFB">
        <w:rPr>
          <w:rFonts w:ascii="Bookman Old Style" w:hAnsi="Bookman Old Style" w:cs="Estrangelo Edessa"/>
          <w:sz w:val="28"/>
          <w:szCs w:val="28"/>
          <w:lang w:val="es-CO"/>
        </w:rPr>
        <w:t xml:space="preserve"> el valor de los </w:t>
      </w:r>
      <w:r>
        <w:rPr>
          <w:rFonts w:ascii="Bookman Old Style" w:hAnsi="Bookman Old Style" w:cs="Estrangelo Edessa"/>
          <w:sz w:val="28"/>
          <w:szCs w:val="28"/>
          <w:lang w:val="es-CO"/>
        </w:rPr>
        <w:t>«</w:t>
      </w:r>
      <w:r w:rsidRPr="00B10D15">
        <w:rPr>
          <w:rFonts w:ascii="Bookman Old Style" w:hAnsi="Bookman Old Style" w:cs="Estrangelo Edessa"/>
          <w:i/>
          <w:sz w:val="28"/>
          <w:szCs w:val="28"/>
        </w:rPr>
        <w:t>bonos</w:t>
      </w:r>
      <w:r>
        <w:rPr>
          <w:rFonts w:ascii="Bookman Old Style" w:hAnsi="Bookman Old Style" w:cs="Estrangelo Edessa"/>
          <w:sz w:val="28"/>
          <w:szCs w:val="28"/>
          <w:lang w:val="es-CO"/>
        </w:rPr>
        <w:t xml:space="preserve"> </w:t>
      </w:r>
      <w:r w:rsidRPr="00B10D15">
        <w:rPr>
          <w:rFonts w:ascii="Bookman Old Style" w:hAnsi="Bookman Old Style" w:cs="Estrangelo Edessa"/>
          <w:i/>
          <w:sz w:val="28"/>
          <w:szCs w:val="28"/>
          <w:lang w:val="es-CO"/>
        </w:rPr>
        <w:t>de</w:t>
      </w:r>
      <w:r>
        <w:rPr>
          <w:rFonts w:ascii="Bookman Old Style" w:hAnsi="Bookman Old Style" w:cs="Estrangelo Edessa"/>
          <w:sz w:val="28"/>
          <w:szCs w:val="28"/>
          <w:lang w:val="es-CO"/>
        </w:rPr>
        <w:t xml:space="preserve"> </w:t>
      </w:r>
      <w:r w:rsidRPr="00B10D15">
        <w:rPr>
          <w:rFonts w:ascii="Bookman Old Style" w:hAnsi="Bookman Old Style" w:cs="Estrangelo Edessa"/>
          <w:i/>
          <w:sz w:val="28"/>
          <w:szCs w:val="28"/>
          <w:lang w:val="es-CO"/>
        </w:rPr>
        <w:t>sodexho</w:t>
      </w:r>
      <w:r w:rsidRPr="00C92CFB">
        <w:rPr>
          <w:rFonts w:ascii="Bookman Old Style" w:hAnsi="Bookman Old Style" w:cs="Estrangelo Edessa"/>
          <w:sz w:val="28"/>
          <w:szCs w:val="28"/>
          <w:lang w:val="es-CO"/>
        </w:rPr>
        <w:t xml:space="preserve"> </w:t>
      </w:r>
      <w:r w:rsidRPr="00B10D15">
        <w:rPr>
          <w:rFonts w:ascii="Bookman Old Style" w:hAnsi="Bookman Old Style" w:cs="Estrangelo Edessa"/>
          <w:i/>
          <w:sz w:val="28"/>
          <w:szCs w:val="28"/>
          <w:lang w:val="es-CO"/>
        </w:rPr>
        <w:t>pass</w:t>
      </w:r>
      <w:r>
        <w:rPr>
          <w:rFonts w:ascii="Bookman Old Style" w:hAnsi="Bookman Old Style" w:cs="Estrangelo Edessa"/>
          <w:sz w:val="28"/>
          <w:szCs w:val="28"/>
          <w:lang w:val="es-CO"/>
        </w:rPr>
        <w:t>» en el «</w:t>
      </w:r>
      <w:r w:rsidRPr="00A838E4">
        <w:rPr>
          <w:rFonts w:ascii="Bookman Old Style" w:hAnsi="Bookman Old Style" w:cs="Estrangelo Edessa"/>
          <w:i/>
          <w:sz w:val="28"/>
          <w:szCs w:val="28"/>
          <w:lang w:val="es-CO"/>
        </w:rPr>
        <w:t>I.B.L</w:t>
      </w:r>
      <w:r>
        <w:rPr>
          <w:rFonts w:ascii="Bookman Old Style" w:hAnsi="Bookman Old Style" w:cs="Estrangelo Edessa"/>
          <w:i/>
          <w:sz w:val="28"/>
          <w:szCs w:val="28"/>
          <w:lang w:val="es-CO"/>
        </w:rPr>
        <w:t>»</w:t>
      </w:r>
      <w:r>
        <w:rPr>
          <w:rFonts w:ascii="Bookman Old Style" w:hAnsi="Bookman Old Style" w:cs="Estrangelo Edessa"/>
          <w:sz w:val="28"/>
          <w:szCs w:val="28"/>
          <w:lang w:val="es-CO"/>
        </w:rPr>
        <w:t>, entendiendo de buena fe, que tal</w:t>
      </w:r>
      <w:r w:rsidRPr="00C92CFB">
        <w:rPr>
          <w:rFonts w:ascii="Bookman Old Style" w:hAnsi="Bookman Old Style" w:cs="Estrangelo Edessa"/>
          <w:sz w:val="28"/>
          <w:szCs w:val="28"/>
          <w:lang w:val="es-CO"/>
        </w:rPr>
        <w:t xml:space="preserve"> concepto no era </w:t>
      </w:r>
      <w:r>
        <w:rPr>
          <w:rFonts w:ascii="Bookman Old Style" w:hAnsi="Bookman Old Style" w:cs="Estrangelo Edessa"/>
          <w:sz w:val="28"/>
          <w:szCs w:val="28"/>
          <w:lang w:val="es-CO"/>
        </w:rPr>
        <w:t>factor salarial,</w:t>
      </w:r>
      <w:r w:rsidRPr="00E16D16">
        <w:rPr>
          <w:rFonts w:ascii="Bookman Old Style" w:hAnsi="Bookman Old Style" w:cs="Estrangelo Edessa"/>
          <w:sz w:val="28"/>
          <w:szCs w:val="28"/>
        </w:rPr>
        <w:t xml:space="preserve"> sin embargo el </w:t>
      </w:r>
      <w:r w:rsidRPr="00E16D16">
        <w:rPr>
          <w:rFonts w:ascii="Bookman Old Style" w:hAnsi="Bookman Old Style" w:cs="Estrangelo Edessa"/>
          <w:i/>
          <w:sz w:val="28"/>
          <w:szCs w:val="28"/>
        </w:rPr>
        <w:t>ad quem</w:t>
      </w:r>
      <w:r>
        <w:rPr>
          <w:rFonts w:ascii="Bookman Old Style" w:hAnsi="Bookman Old Style" w:cs="Estrangelo Edessa"/>
          <w:i/>
          <w:sz w:val="28"/>
          <w:szCs w:val="28"/>
        </w:rPr>
        <w:t>,</w:t>
      </w:r>
      <w:r w:rsidRPr="00E16D16">
        <w:rPr>
          <w:rFonts w:ascii="Bookman Old Style" w:hAnsi="Bookman Old Style" w:cs="Estrangelo Edessa"/>
          <w:sz w:val="28"/>
          <w:szCs w:val="28"/>
        </w:rPr>
        <w:t xml:space="preserve"> </w:t>
      </w:r>
      <w:r w:rsidRPr="00E16D16">
        <w:rPr>
          <w:rFonts w:ascii="Bookman Old Style" w:hAnsi="Bookman Old Style" w:cs="Estrangelo Edessa"/>
          <w:sz w:val="28"/>
          <w:szCs w:val="28"/>
        </w:rPr>
        <w:lastRenderedPageBreak/>
        <w:t>no examino los argumentos</w:t>
      </w:r>
      <w:r>
        <w:rPr>
          <w:rFonts w:ascii="Bookman Old Style" w:hAnsi="Bookman Old Style" w:cs="Estrangelo Edessa"/>
          <w:sz w:val="28"/>
          <w:szCs w:val="28"/>
        </w:rPr>
        <w:t xml:space="preserve"> que </w:t>
      </w:r>
      <w:r w:rsidRPr="00E16D16">
        <w:rPr>
          <w:rFonts w:ascii="Bookman Old Style" w:hAnsi="Bookman Old Style" w:cs="Estrangelo Edessa"/>
          <w:sz w:val="28"/>
          <w:szCs w:val="28"/>
        </w:rPr>
        <w:t>acreditaban</w:t>
      </w:r>
      <w:r>
        <w:rPr>
          <w:rFonts w:ascii="Bookman Old Style" w:hAnsi="Bookman Old Style" w:cs="Estrangelo Edessa"/>
          <w:sz w:val="28"/>
          <w:szCs w:val="28"/>
        </w:rPr>
        <w:t xml:space="preserve"> las razones fundadas, que lo</w:t>
      </w:r>
      <w:r w:rsidRPr="00E16D16">
        <w:rPr>
          <w:rFonts w:ascii="Bookman Old Style" w:hAnsi="Bookman Old Style" w:cs="Estrangelo Edessa"/>
          <w:sz w:val="28"/>
          <w:szCs w:val="28"/>
        </w:rPr>
        <w:t xml:space="preserve"> </w:t>
      </w:r>
      <w:r>
        <w:rPr>
          <w:rFonts w:ascii="Bookman Old Style" w:hAnsi="Bookman Old Style" w:cs="Estrangelo Edessa"/>
          <w:sz w:val="28"/>
          <w:szCs w:val="28"/>
        </w:rPr>
        <w:t>exonerarían</w:t>
      </w:r>
      <w:r w:rsidRPr="00E16D16">
        <w:rPr>
          <w:rFonts w:ascii="Bookman Old Style" w:hAnsi="Bookman Old Style" w:cs="Estrangelo Edessa"/>
          <w:sz w:val="28"/>
          <w:szCs w:val="28"/>
        </w:rPr>
        <w:t xml:space="preserve"> de la indemnización moratoria</w:t>
      </w:r>
      <w:r>
        <w:rPr>
          <w:rFonts w:ascii="Bookman Old Style" w:hAnsi="Bookman Old Style" w:cs="Estrangelo Edessa"/>
          <w:sz w:val="28"/>
          <w:szCs w:val="28"/>
        </w:rPr>
        <w:t>,</w:t>
      </w:r>
      <w:r w:rsidRPr="00E16D16">
        <w:rPr>
          <w:rFonts w:ascii="Bookman Old Style" w:hAnsi="Bookman Old Style" w:cs="Estrangelo Edessa"/>
          <w:sz w:val="28"/>
          <w:szCs w:val="28"/>
        </w:rPr>
        <w:t xml:space="preserve"> a la terminación del contrato </w:t>
      </w:r>
      <w:r w:rsidRPr="0032138D">
        <w:rPr>
          <w:rFonts w:ascii="Bookman Old Style" w:hAnsi="Bookman Old Style" w:cs="Estrangelo Edessa"/>
          <w:sz w:val="28"/>
          <w:szCs w:val="28"/>
        </w:rPr>
        <w:t>de trabajo</w:t>
      </w:r>
      <w:r>
        <w:rPr>
          <w:rFonts w:ascii="Bookman Old Style" w:hAnsi="Bookman Old Style" w:cs="Estrangelo Edessa"/>
          <w:sz w:val="28"/>
          <w:szCs w:val="28"/>
        </w:rPr>
        <w:t>, ratificando, que pagó con base en los factores legales.(f.° 433 a 436).</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En cuanto al </w:t>
      </w:r>
      <w:r w:rsidRPr="00CA2541">
        <w:rPr>
          <w:rFonts w:ascii="Bookman Old Style" w:hAnsi="Bookman Old Style" w:cs="Estrangelo Edessa"/>
          <w:sz w:val="28"/>
          <w:szCs w:val="28"/>
        </w:rPr>
        <w:t xml:space="preserve">reembolso por descuento ilegal </w:t>
      </w:r>
      <w:r>
        <w:rPr>
          <w:rFonts w:ascii="Bookman Old Style" w:hAnsi="Bookman Old Style" w:cs="Estrangelo Edessa"/>
          <w:sz w:val="28"/>
          <w:szCs w:val="28"/>
        </w:rPr>
        <w:t xml:space="preserve">argumentó que el Tribunal, </w:t>
      </w:r>
      <w:r w:rsidRPr="00CA2541">
        <w:rPr>
          <w:rFonts w:ascii="Bookman Old Style" w:hAnsi="Bookman Old Style" w:cs="Estrangelo Edessa"/>
          <w:sz w:val="28"/>
          <w:szCs w:val="28"/>
        </w:rPr>
        <w:t>aplicó la indemnización po</w:t>
      </w:r>
      <w:r>
        <w:rPr>
          <w:rFonts w:ascii="Bookman Old Style" w:hAnsi="Bookman Old Style" w:cs="Estrangelo Edessa"/>
          <w:sz w:val="28"/>
          <w:szCs w:val="28"/>
        </w:rPr>
        <w:t xml:space="preserve">r mora, sin analizar la </w:t>
      </w:r>
      <w:r w:rsidRPr="00CA2541">
        <w:rPr>
          <w:rFonts w:ascii="Bookman Old Style" w:hAnsi="Bookman Old Style" w:cs="Estrangelo Edessa"/>
          <w:sz w:val="28"/>
          <w:szCs w:val="28"/>
        </w:rPr>
        <w:t xml:space="preserve">conducta del empleador </w:t>
      </w:r>
      <w:r>
        <w:rPr>
          <w:rFonts w:ascii="Bookman Old Style" w:hAnsi="Bookman Old Style" w:cs="Estrangelo Edessa"/>
          <w:sz w:val="28"/>
          <w:szCs w:val="28"/>
        </w:rPr>
        <w:t>al apreciar el</w:t>
      </w:r>
      <w:r w:rsidRPr="00CA2541">
        <w:rPr>
          <w:rFonts w:ascii="Bookman Old Style" w:hAnsi="Bookman Old Style" w:cs="Estrangelo Edessa"/>
          <w:sz w:val="28"/>
          <w:szCs w:val="28"/>
        </w:rPr>
        <w:t xml:space="preserve"> descuento por préstamo para vehículo, </w:t>
      </w:r>
      <w:r>
        <w:rPr>
          <w:rFonts w:ascii="Bookman Old Style" w:hAnsi="Bookman Old Style" w:cs="Estrangelo Edessa"/>
          <w:sz w:val="28"/>
          <w:szCs w:val="28"/>
        </w:rPr>
        <w:t xml:space="preserve">infiriendo que el reembolso nació de una </w:t>
      </w:r>
      <w:r w:rsidRPr="00CA2541">
        <w:rPr>
          <w:rFonts w:ascii="Bookman Old Style" w:hAnsi="Bookman Old Style" w:cs="Estrangelo Edessa"/>
          <w:sz w:val="28"/>
          <w:szCs w:val="28"/>
        </w:rPr>
        <w:t>conducta</w:t>
      </w:r>
      <w:r>
        <w:rPr>
          <w:rFonts w:ascii="Bookman Old Style" w:hAnsi="Bookman Old Style" w:cs="Estrangelo Edessa"/>
          <w:sz w:val="28"/>
          <w:szCs w:val="28"/>
        </w:rPr>
        <w:t xml:space="preserve"> ilegal, y le concedió la </w:t>
      </w:r>
      <w:r w:rsidRPr="00CA2541">
        <w:rPr>
          <w:rFonts w:ascii="Bookman Old Style" w:hAnsi="Bookman Old Style" w:cs="Estrangelo Edessa"/>
          <w:sz w:val="28"/>
          <w:szCs w:val="28"/>
        </w:rPr>
        <w:t>pretensión sancionator</w:t>
      </w:r>
      <w:r>
        <w:rPr>
          <w:rFonts w:ascii="Bookman Old Style" w:hAnsi="Bookman Old Style" w:cs="Estrangelo Edessa"/>
          <w:sz w:val="28"/>
          <w:szCs w:val="28"/>
        </w:rPr>
        <w:t>ia al actor.</w:t>
      </w:r>
    </w:p>
    <w:p w:rsidR="00CF1D4B" w:rsidRDefault="00CF1D4B" w:rsidP="00CF1D4B">
      <w:pPr>
        <w:spacing w:line="360" w:lineRule="auto"/>
        <w:ind w:firstLine="708"/>
        <w:jc w:val="both"/>
        <w:rPr>
          <w:rFonts w:ascii="Bookman Old Style" w:hAnsi="Bookman Old Style" w:cs="Estrangelo Edessa"/>
          <w:sz w:val="28"/>
          <w:szCs w:val="28"/>
        </w:rPr>
      </w:pPr>
    </w:p>
    <w:p w:rsidR="00CF1D4B" w:rsidRDefault="00CF1D4B" w:rsidP="00CF1D4B">
      <w:pPr>
        <w:spacing w:line="360" w:lineRule="auto"/>
        <w:ind w:firstLine="708"/>
        <w:jc w:val="both"/>
        <w:rPr>
          <w:rFonts w:ascii="Bookman Old Style" w:hAnsi="Bookman Old Style" w:cs="Estrangelo Edessa"/>
          <w:sz w:val="28"/>
          <w:szCs w:val="28"/>
        </w:rPr>
      </w:pPr>
      <w:r w:rsidRPr="0072142B">
        <w:rPr>
          <w:rFonts w:ascii="Bookman Old Style" w:hAnsi="Bookman Old Style" w:cs="Estrangelo Edessa"/>
          <w:sz w:val="28"/>
          <w:szCs w:val="28"/>
        </w:rPr>
        <w:t xml:space="preserve">Finalmente, </w:t>
      </w:r>
      <w:r>
        <w:rPr>
          <w:rFonts w:ascii="Bookman Old Style" w:hAnsi="Bookman Old Style" w:cs="Estrangelo Edessa"/>
          <w:sz w:val="28"/>
          <w:szCs w:val="28"/>
        </w:rPr>
        <w:t>el censor explicó los yerros en que incurrió el tribunal, considerando (i) que no se detuvo</w:t>
      </w:r>
      <w:r w:rsidRPr="00CA2541">
        <w:rPr>
          <w:rFonts w:ascii="Bookman Old Style" w:hAnsi="Bookman Old Style" w:cs="Estrangelo Edessa"/>
          <w:sz w:val="28"/>
          <w:szCs w:val="28"/>
        </w:rPr>
        <w:t xml:space="preserve"> a analizar el argumento </w:t>
      </w:r>
      <w:r>
        <w:rPr>
          <w:rFonts w:ascii="Bookman Old Style" w:hAnsi="Bookman Old Style" w:cs="Estrangelo Edessa"/>
          <w:sz w:val="28"/>
          <w:szCs w:val="28"/>
        </w:rPr>
        <w:t>expuesto por</w:t>
      </w:r>
      <w:r w:rsidRPr="00CA2541">
        <w:rPr>
          <w:rFonts w:ascii="Bookman Old Style" w:hAnsi="Bookman Old Style" w:cs="Estrangelo Edessa"/>
          <w:sz w:val="28"/>
          <w:szCs w:val="28"/>
        </w:rPr>
        <w:t xml:space="preserve"> </w:t>
      </w:r>
      <w:r>
        <w:rPr>
          <w:rFonts w:ascii="Bookman Old Style" w:hAnsi="Bookman Old Style" w:cs="Estrangelo Edessa"/>
          <w:sz w:val="28"/>
          <w:szCs w:val="28"/>
        </w:rPr>
        <w:t xml:space="preserve">la </w:t>
      </w:r>
      <w:r w:rsidRPr="00CA2541">
        <w:rPr>
          <w:rFonts w:ascii="Bookman Old Style" w:hAnsi="Bookman Old Style" w:cs="Estrangelo Edessa"/>
          <w:sz w:val="28"/>
          <w:szCs w:val="28"/>
        </w:rPr>
        <w:t>demandada</w:t>
      </w:r>
      <w:r>
        <w:rPr>
          <w:rFonts w:ascii="Bookman Old Style" w:hAnsi="Bookman Old Style" w:cs="Estrangelo Edessa"/>
          <w:sz w:val="28"/>
          <w:szCs w:val="28"/>
        </w:rPr>
        <w:t>;</w:t>
      </w:r>
      <w:r w:rsidRPr="00655184">
        <w:rPr>
          <w:rFonts w:ascii="Bookman Old Style" w:hAnsi="Bookman Old Style" w:cs="Estrangelo Edessa"/>
          <w:sz w:val="28"/>
          <w:szCs w:val="28"/>
        </w:rPr>
        <w:t xml:space="preserve"> </w:t>
      </w:r>
      <w:r>
        <w:rPr>
          <w:rFonts w:ascii="Bookman Old Style" w:hAnsi="Bookman Old Style" w:cs="Estrangelo Edessa"/>
          <w:sz w:val="28"/>
          <w:szCs w:val="28"/>
        </w:rPr>
        <w:t xml:space="preserve">(ii) y, que examinó </w:t>
      </w:r>
      <w:r w:rsidRPr="00655184">
        <w:rPr>
          <w:rFonts w:ascii="Bookman Old Style" w:hAnsi="Bookman Old Style" w:cs="Estrangelo Edessa"/>
          <w:sz w:val="28"/>
          <w:szCs w:val="28"/>
        </w:rPr>
        <w:t>equivocadamente la demanda inicial, pues es evidente que el a</w:t>
      </w:r>
      <w:r>
        <w:rPr>
          <w:rFonts w:ascii="Bookman Old Style" w:hAnsi="Bookman Old Style" w:cs="Estrangelo Edessa"/>
          <w:sz w:val="28"/>
          <w:szCs w:val="28"/>
        </w:rPr>
        <w:t>ctor no se refirió a intereses</w:t>
      </w:r>
      <w:r w:rsidRPr="00655184">
        <w:rPr>
          <w:rFonts w:ascii="Bookman Old Style" w:hAnsi="Bookman Old Style" w:cs="Estrangelo Edessa"/>
          <w:sz w:val="28"/>
          <w:szCs w:val="28"/>
        </w:rPr>
        <w:t xml:space="preserve"> por el préstamo,</w:t>
      </w:r>
      <w:r>
        <w:rPr>
          <w:rFonts w:ascii="Bookman Old Style" w:hAnsi="Bookman Old Style" w:cs="Estrangelo Edessa"/>
          <w:sz w:val="28"/>
          <w:szCs w:val="28"/>
        </w:rPr>
        <w:t xml:space="preserve"> aspecto que</w:t>
      </w:r>
      <w:r w:rsidRPr="00655184">
        <w:rPr>
          <w:rFonts w:ascii="Bookman Old Style" w:hAnsi="Bookman Old Style" w:cs="Estrangelo Edessa"/>
          <w:sz w:val="28"/>
          <w:szCs w:val="28"/>
        </w:rPr>
        <w:t xml:space="preserve"> tampoco fue materia de debate en las instancias.</w:t>
      </w:r>
    </w:p>
    <w:p w:rsidR="00CF1D4B" w:rsidRDefault="00CF1D4B" w:rsidP="00CF1D4B">
      <w:pPr>
        <w:spacing w:line="360" w:lineRule="auto"/>
        <w:jc w:val="both"/>
        <w:rPr>
          <w:rFonts w:ascii="Bookman Old Style" w:hAnsi="Bookman Old Style" w:cs="Estrangelo Edessa"/>
          <w:sz w:val="28"/>
          <w:szCs w:val="28"/>
        </w:rPr>
      </w:pPr>
    </w:p>
    <w:p w:rsidR="00CF1D4B" w:rsidRPr="00D54C55" w:rsidRDefault="00CF1D4B" w:rsidP="00CF1D4B">
      <w:pPr>
        <w:pStyle w:val="Yo"/>
      </w:pPr>
      <w:r w:rsidRPr="00D54C55">
        <w:t>RÉPLICA</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sz w:val="28"/>
          <w:szCs w:val="28"/>
        </w:rPr>
      </w:pPr>
      <w:r w:rsidRPr="001C4634">
        <w:rPr>
          <w:rFonts w:ascii="Bookman Old Style" w:hAnsi="Bookman Old Style" w:cs="Estrangelo Edessa"/>
          <w:sz w:val="28"/>
          <w:szCs w:val="28"/>
        </w:rPr>
        <w:t xml:space="preserve">El opositor </w:t>
      </w:r>
      <w:r>
        <w:rPr>
          <w:rFonts w:ascii="Bookman Old Style" w:hAnsi="Bookman Old Style" w:cs="Estrangelo Edessa"/>
          <w:sz w:val="28"/>
          <w:szCs w:val="28"/>
        </w:rPr>
        <w:t xml:space="preserve">dijo </w:t>
      </w:r>
      <w:r w:rsidRPr="006C61B8">
        <w:rPr>
          <w:rFonts w:ascii="Bookman Old Style" w:hAnsi="Bookman Old Style"/>
          <w:sz w:val="28"/>
          <w:szCs w:val="28"/>
        </w:rPr>
        <w:t xml:space="preserve">que, </w:t>
      </w:r>
      <w:r>
        <w:rPr>
          <w:rFonts w:ascii="Bookman Old Style" w:hAnsi="Bookman Old Style"/>
          <w:sz w:val="28"/>
          <w:szCs w:val="28"/>
        </w:rPr>
        <w:t xml:space="preserve">si </w:t>
      </w:r>
      <w:r w:rsidRPr="006C61B8">
        <w:rPr>
          <w:rFonts w:ascii="Bookman Old Style" w:hAnsi="Bookman Old Style"/>
          <w:sz w:val="28"/>
          <w:szCs w:val="28"/>
        </w:rPr>
        <w:t xml:space="preserve">para el Tribunal, los bonos sodexho tiene el carácter de salario </w:t>
      </w:r>
      <w:r>
        <w:rPr>
          <w:rFonts w:ascii="Bookman Old Style" w:hAnsi="Bookman Old Style"/>
          <w:sz w:val="28"/>
          <w:szCs w:val="28"/>
        </w:rPr>
        <w:t>y por ello</w:t>
      </w:r>
      <w:r w:rsidRPr="006C61B8">
        <w:rPr>
          <w:rFonts w:ascii="Bookman Old Style" w:hAnsi="Bookman Old Style"/>
          <w:sz w:val="28"/>
          <w:szCs w:val="28"/>
        </w:rPr>
        <w:t>, concedió la indemnización moratoria al trabajador, esa conclusión</w:t>
      </w:r>
      <w:r>
        <w:rPr>
          <w:rFonts w:ascii="Bookman Old Style" w:hAnsi="Bookman Old Style"/>
          <w:sz w:val="28"/>
          <w:szCs w:val="28"/>
        </w:rPr>
        <w:t xml:space="preserve"> se encuentra</w:t>
      </w:r>
      <w:r w:rsidRPr="006C61B8">
        <w:rPr>
          <w:rFonts w:ascii="Bookman Old Style" w:hAnsi="Bookman Old Style"/>
          <w:sz w:val="28"/>
          <w:szCs w:val="28"/>
        </w:rPr>
        <w:t xml:space="preserve"> ajustada a lo establecido en el artículo 127 del CST, modificado por el artículo 14 de la ley 50 de 1990, el cual establece los elementos integrantes del salario, </w:t>
      </w:r>
      <w:r>
        <w:rPr>
          <w:rFonts w:ascii="Bookman Old Style" w:hAnsi="Bookman Old Style"/>
          <w:sz w:val="28"/>
          <w:szCs w:val="28"/>
        </w:rPr>
        <w:t xml:space="preserve">que </w:t>
      </w:r>
      <w:r w:rsidRPr="006C61B8">
        <w:rPr>
          <w:rFonts w:ascii="Bookman Old Style" w:hAnsi="Bookman Old Style"/>
          <w:sz w:val="28"/>
          <w:szCs w:val="28"/>
        </w:rPr>
        <w:t>no pueden se</w:t>
      </w:r>
      <w:r>
        <w:rPr>
          <w:rFonts w:ascii="Bookman Old Style" w:hAnsi="Bookman Old Style"/>
          <w:sz w:val="28"/>
          <w:szCs w:val="28"/>
        </w:rPr>
        <w:t>r</w:t>
      </w:r>
      <w:r w:rsidRPr="006C61B8">
        <w:rPr>
          <w:rFonts w:ascii="Bookman Old Style" w:hAnsi="Bookman Old Style"/>
          <w:sz w:val="28"/>
          <w:szCs w:val="28"/>
        </w:rPr>
        <w:t xml:space="preserve"> desconocidos por las partes.</w:t>
      </w:r>
    </w:p>
    <w:p w:rsidR="00CF1D4B" w:rsidRDefault="00CF1D4B" w:rsidP="00CF1D4B">
      <w:pPr>
        <w:spacing w:line="360" w:lineRule="auto"/>
        <w:ind w:firstLine="709"/>
        <w:jc w:val="both"/>
        <w:rPr>
          <w:rFonts w:ascii="Bookman Old Style" w:hAnsi="Bookman Old Style" w:cs="Estrangelo Edessa"/>
          <w:sz w:val="28"/>
          <w:szCs w:val="28"/>
        </w:rPr>
      </w:pPr>
    </w:p>
    <w:p w:rsidR="00CF1D4B" w:rsidRPr="001C4634"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lastRenderedPageBreak/>
        <w:t xml:space="preserve">Dijo, además, que </w:t>
      </w:r>
      <w:r w:rsidRPr="001C4634">
        <w:rPr>
          <w:rFonts w:ascii="Bookman Old Style" w:hAnsi="Bookman Old Style" w:cs="Estrangelo Edessa"/>
          <w:sz w:val="28"/>
          <w:szCs w:val="28"/>
        </w:rPr>
        <w:t xml:space="preserve">la condena </w:t>
      </w:r>
      <w:r>
        <w:rPr>
          <w:rFonts w:ascii="Bookman Old Style" w:hAnsi="Bookman Old Style" w:cs="Estrangelo Edessa"/>
          <w:sz w:val="28"/>
          <w:szCs w:val="28"/>
        </w:rPr>
        <w:t xml:space="preserve">a pagar, </w:t>
      </w:r>
      <w:r w:rsidRPr="001C4634">
        <w:rPr>
          <w:rFonts w:ascii="Bookman Old Style" w:hAnsi="Bookman Old Style" w:cs="Estrangelo Edessa"/>
          <w:sz w:val="28"/>
          <w:szCs w:val="28"/>
        </w:rPr>
        <w:t xml:space="preserve">la indemnización moratoria se </w:t>
      </w:r>
      <w:r>
        <w:rPr>
          <w:rFonts w:ascii="Bookman Old Style" w:hAnsi="Bookman Old Style" w:cs="Estrangelo Edessa"/>
          <w:sz w:val="28"/>
          <w:szCs w:val="28"/>
        </w:rPr>
        <w:t>presentó, como lo dijo</w:t>
      </w:r>
      <w:r w:rsidRPr="001C4634">
        <w:rPr>
          <w:rFonts w:ascii="Bookman Old Style" w:hAnsi="Bookman Old Style" w:cs="Estrangelo Edessa"/>
          <w:sz w:val="28"/>
          <w:szCs w:val="28"/>
        </w:rPr>
        <w:t xml:space="preserve"> </w:t>
      </w:r>
      <w:r>
        <w:rPr>
          <w:rFonts w:ascii="Bookman Old Style" w:hAnsi="Bookman Old Style" w:cs="Estrangelo Edessa"/>
          <w:sz w:val="28"/>
          <w:szCs w:val="28"/>
        </w:rPr>
        <w:t xml:space="preserve">el </w:t>
      </w:r>
      <w:r w:rsidRPr="00C7133A">
        <w:rPr>
          <w:rFonts w:ascii="Bookman Old Style" w:hAnsi="Bookman Old Style" w:cs="Estrangelo Edessa"/>
          <w:i/>
          <w:sz w:val="28"/>
          <w:szCs w:val="28"/>
        </w:rPr>
        <w:t>ad quem</w:t>
      </w:r>
      <w:r>
        <w:rPr>
          <w:rFonts w:ascii="Bookman Old Style" w:hAnsi="Bookman Old Style" w:cs="Estrangelo Edessa"/>
          <w:i/>
          <w:sz w:val="28"/>
          <w:szCs w:val="28"/>
        </w:rPr>
        <w:t xml:space="preserve">, </w:t>
      </w:r>
      <w:r w:rsidRPr="003C50A6">
        <w:rPr>
          <w:rFonts w:ascii="Bookman Old Style" w:hAnsi="Bookman Old Style" w:cs="Estrangelo Edessa"/>
          <w:sz w:val="28"/>
          <w:szCs w:val="28"/>
        </w:rPr>
        <w:t>por las</w:t>
      </w:r>
      <w:r>
        <w:rPr>
          <w:rFonts w:ascii="Bookman Old Style" w:hAnsi="Bookman Old Style" w:cs="Estrangelo Edessa"/>
          <w:sz w:val="28"/>
          <w:szCs w:val="28"/>
        </w:rPr>
        <w:t xml:space="preserve"> </w:t>
      </w:r>
      <w:r w:rsidRPr="001C4634">
        <w:rPr>
          <w:rFonts w:ascii="Bookman Old Style" w:hAnsi="Bookman Old Style" w:cs="Estrangelo Edessa"/>
          <w:sz w:val="28"/>
          <w:szCs w:val="28"/>
        </w:rPr>
        <w:t>conductas ilegales del empleador</w:t>
      </w:r>
      <w:r>
        <w:rPr>
          <w:rFonts w:ascii="Bookman Old Style" w:hAnsi="Bookman Old Style" w:cs="Estrangelo Edessa"/>
          <w:sz w:val="28"/>
          <w:szCs w:val="28"/>
        </w:rPr>
        <w:t xml:space="preserve"> y, por consiguiente,</w:t>
      </w:r>
      <w:r w:rsidRPr="001C4634">
        <w:t xml:space="preserve"> </w:t>
      </w:r>
      <w:r w:rsidRPr="001C4634">
        <w:rPr>
          <w:rFonts w:ascii="Bookman Old Style" w:hAnsi="Bookman Old Style" w:cs="Estrangelo Edessa"/>
          <w:sz w:val="28"/>
          <w:szCs w:val="28"/>
        </w:rPr>
        <w:t xml:space="preserve">no se </w:t>
      </w:r>
      <w:r>
        <w:rPr>
          <w:rFonts w:ascii="Bookman Old Style" w:hAnsi="Bookman Old Style" w:cs="Estrangelo Edessa"/>
          <w:sz w:val="28"/>
          <w:szCs w:val="28"/>
        </w:rPr>
        <w:t>presentó</w:t>
      </w:r>
      <w:r w:rsidRPr="001C4634">
        <w:rPr>
          <w:rFonts w:ascii="Bookman Old Style" w:hAnsi="Bookman Old Style" w:cs="Estrangelo Edessa"/>
          <w:sz w:val="28"/>
          <w:szCs w:val="28"/>
        </w:rPr>
        <w:t xml:space="preserve"> la violación de las normas que la censura enunci</w:t>
      </w:r>
      <w:r>
        <w:rPr>
          <w:rFonts w:ascii="Bookman Old Style" w:hAnsi="Bookman Old Style" w:cs="Estrangelo Edessa"/>
          <w:sz w:val="28"/>
          <w:szCs w:val="28"/>
        </w:rPr>
        <w:t>a como indebidamente aplicadas ya que en lo único que basó su defensa fue</w:t>
      </w:r>
      <w:r w:rsidRPr="001C4634">
        <w:rPr>
          <w:rFonts w:ascii="Bookman Old Style" w:hAnsi="Bookman Old Style" w:cs="Estrangelo Edessa"/>
          <w:sz w:val="28"/>
          <w:szCs w:val="28"/>
        </w:rPr>
        <w:t xml:space="preserve"> en la buena fe</w:t>
      </w:r>
      <w:r>
        <w:rPr>
          <w:rFonts w:ascii="Bookman Old Style" w:hAnsi="Bookman Old Style" w:cs="Estrangelo Edessa"/>
          <w:sz w:val="28"/>
          <w:szCs w:val="28"/>
        </w:rPr>
        <w:t>.</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Pr="008342FC" w:rsidRDefault="00CF1D4B" w:rsidP="00CF1D4B">
      <w:pPr>
        <w:pStyle w:val="Yo"/>
      </w:pPr>
      <w:r w:rsidRPr="00D54C55">
        <w:t>CONSIDERACIONES</w:t>
      </w:r>
    </w:p>
    <w:p w:rsidR="00CF1D4B" w:rsidRDefault="00CF1D4B" w:rsidP="00CF1D4B">
      <w:pPr>
        <w:spacing w:line="360" w:lineRule="auto"/>
        <w:rPr>
          <w:rFonts w:ascii="Bookman Old Style" w:hAnsi="Bookman Old Style" w:cs="Estrangelo Edessa"/>
          <w:sz w:val="28"/>
          <w:szCs w:val="28"/>
        </w:rPr>
      </w:pPr>
    </w:p>
    <w:p w:rsidR="00CF1D4B" w:rsidRDefault="00CF1D4B" w:rsidP="00CF1D4B">
      <w:pPr>
        <w:spacing w:line="360" w:lineRule="auto"/>
        <w:ind w:firstLine="567"/>
        <w:jc w:val="both"/>
        <w:rPr>
          <w:rFonts w:ascii="Bookman Old Style" w:hAnsi="Bookman Old Style" w:cs="Estrangelo Edessa"/>
          <w:sz w:val="28"/>
          <w:szCs w:val="28"/>
        </w:rPr>
      </w:pPr>
      <w:r>
        <w:rPr>
          <w:rFonts w:ascii="Bookman Old Style" w:hAnsi="Bookman Old Style" w:cs="Estrangelo Edessa"/>
          <w:sz w:val="28"/>
          <w:szCs w:val="28"/>
        </w:rPr>
        <w:t>Aunque el cargo fue propuesto por la vía indirecta, algunos de los hechos planteados en el desarrollo del proceso, no son objeto de debate en casación: (i) La existencia de la relación laboral; (ii) sus extremos temporales; (iii) el reconocimiento de bonos de Sodexho Pass por parte de la empresa al trabajador; (iv) y, las deducciones por diferentes conceptos, practicadas por Procaps S.A. al señor Gutiérrez Ríos.</w:t>
      </w:r>
    </w:p>
    <w:p w:rsidR="00CF1D4B" w:rsidRDefault="00CF1D4B" w:rsidP="00CF1D4B">
      <w:pPr>
        <w:spacing w:line="360" w:lineRule="auto"/>
        <w:ind w:firstLine="567"/>
        <w:jc w:val="both"/>
        <w:rPr>
          <w:rFonts w:ascii="Bookman Old Style" w:hAnsi="Bookman Old Style" w:cs="Estrangelo Edessa"/>
          <w:sz w:val="28"/>
          <w:szCs w:val="28"/>
        </w:rPr>
      </w:pPr>
    </w:p>
    <w:p w:rsidR="00CF1D4B" w:rsidRDefault="00CF1D4B" w:rsidP="00CF1D4B">
      <w:pPr>
        <w:spacing w:line="360" w:lineRule="auto"/>
        <w:ind w:firstLine="567"/>
        <w:jc w:val="both"/>
        <w:rPr>
          <w:rFonts w:ascii="Bookman Old Style" w:hAnsi="Bookman Old Style" w:cs="Estrangelo Edessa"/>
          <w:sz w:val="28"/>
          <w:szCs w:val="28"/>
        </w:rPr>
      </w:pPr>
      <w:r>
        <w:rPr>
          <w:rFonts w:ascii="Bookman Old Style" w:hAnsi="Bookman Old Style" w:cs="Estrangelo Edessa"/>
          <w:sz w:val="28"/>
          <w:szCs w:val="28"/>
        </w:rPr>
        <w:t>Gira el debate, en el cargo propuesto, en relación con el pago de la sanción denominada como «</w:t>
      </w:r>
      <w:r w:rsidRPr="00C80D26">
        <w:rPr>
          <w:rFonts w:ascii="Bookman Old Style" w:hAnsi="Bookman Old Style" w:cs="Estrangelo Edessa"/>
          <w:i/>
          <w:sz w:val="28"/>
          <w:szCs w:val="28"/>
        </w:rPr>
        <w:t>salarios caídos</w:t>
      </w:r>
      <w:r>
        <w:rPr>
          <w:rFonts w:ascii="Bookman Old Style" w:hAnsi="Bookman Old Style" w:cs="Estrangelo Edessa"/>
          <w:sz w:val="28"/>
          <w:szCs w:val="28"/>
        </w:rPr>
        <w:t>» que no es otra que la indemnización por falta de pago consistente en pagar un día de salario por cada día de mora en el pago de salarios y prestaciones sociales a la terminación del contrato de trabajo.</w:t>
      </w:r>
    </w:p>
    <w:p w:rsidR="00CF1D4B" w:rsidRDefault="00CF1D4B" w:rsidP="00CF1D4B">
      <w:pPr>
        <w:spacing w:line="360" w:lineRule="auto"/>
        <w:ind w:firstLine="567"/>
        <w:jc w:val="both"/>
        <w:rPr>
          <w:rFonts w:ascii="Bookman Old Style" w:hAnsi="Bookman Old Style" w:cs="Estrangelo Edessa"/>
          <w:sz w:val="28"/>
          <w:szCs w:val="28"/>
        </w:rPr>
      </w:pPr>
    </w:p>
    <w:p w:rsidR="00CF1D4B" w:rsidRDefault="00CF1D4B" w:rsidP="00CF1D4B">
      <w:pPr>
        <w:spacing w:line="360" w:lineRule="auto"/>
        <w:ind w:firstLine="567"/>
        <w:jc w:val="both"/>
        <w:rPr>
          <w:rFonts w:ascii="Bookman Old Style" w:hAnsi="Bookman Old Style" w:cs="Estrangelo Edessa"/>
          <w:sz w:val="28"/>
          <w:szCs w:val="28"/>
        </w:rPr>
      </w:pPr>
      <w:r>
        <w:rPr>
          <w:rFonts w:ascii="Bookman Old Style" w:hAnsi="Bookman Old Style" w:cs="Estrangelo Edessa"/>
          <w:sz w:val="28"/>
          <w:szCs w:val="28"/>
        </w:rPr>
        <w:t xml:space="preserve">La Sala, de tiempo atrás, tiene sentado que el reconocimiento de ella no es automático, que depende de la buena o mala fe con que actuó el empleador. Así lo ha expresado en múltiples decisiones como la SL12873-2017 en la que dijo, al rememorar otra anterior: </w:t>
      </w:r>
    </w:p>
    <w:p w:rsidR="00CF1D4B" w:rsidRPr="00673279" w:rsidRDefault="00CF1D4B" w:rsidP="00CF1D4B">
      <w:pPr>
        <w:ind w:left="567"/>
        <w:jc w:val="both"/>
        <w:rPr>
          <w:rFonts w:ascii="Bookman Old Style" w:eastAsia="Bookman Old Style" w:hAnsi="Bookman Old Style" w:cs="Bookman Old Style"/>
          <w:sz w:val="28"/>
          <w:szCs w:val="28"/>
          <w:lang w:val="es-CO"/>
        </w:rPr>
      </w:pPr>
      <w:r w:rsidRPr="00752677">
        <w:rPr>
          <w:rFonts w:ascii="Bookman Old Style" w:eastAsia="Bookman Old Style" w:hAnsi="Bookman Old Style" w:cs="Bookman Old Style"/>
          <w:i/>
          <w:sz w:val="24"/>
          <w:szCs w:val="24"/>
          <w:lang w:val="es-CO"/>
        </w:rPr>
        <w:lastRenderedPageBreak/>
        <w:t>En sentencia CSJ SL6621-2017, se recordó que esta sanción por mora no se impone de manera automática. En esa oportunidad se consideró que «</w:t>
      </w:r>
      <w:r w:rsidRPr="00752677">
        <w:rPr>
          <w:rFonts w:ascii="Bookman Old Style" w:eastAsia="Bookman Old Style" w:hAnsi="Bookman Old Style" w:cs="Bookman Old Style"/>
          <w:i/>
          <w:iCs/>
          <w:sz w:val="24"/>
          <w:szCs w:val="24"/>
          <w:lang w:val="es-CO"/>
        </w:rPr>
        <w:t>la Corte en desarrollo de su función de interpretar las normas del trabajo y crear jurisprudencia, ha sostenido que la sanción moratoria no es automática. Para su aplicación, el juez debe constatar si el demandado suministró elementos de persuasión que acrediten una conducta provista de buena fe (SL8216-2016)</w:t>
      </w:r>
      <w:r w:rsidRPr="00673279">
        <w:rPr>
          <w:rFonts w:ascii="Bookman Old Style" w:eastAsia="Bookman Old Style" w:hAnsi="Bookman Old Style" w:cs="Bookman Old Style"/>
          <w:sz w:val="28"/>
          <w:szCs w:val="28"/>
          <w:lang w:val="es-CO"/>
        </w:rPr>
        <w:t>.</w:t>
      </w:r>
    </w:p>
    <w:p w:rsidR="00CF1D4B" w:rsidRDefault="00CF1D4B" w:rsidP="00CF1D4B">
      <w:pPr>
        <w:spacing w:line="360" w:lineRule="auto"/>
        <w:ind w:firstLine="567"/>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w:t>
      </w:r>
      <w:r w:rsidRPr="00896DB3">
        <w:rPr>
          <w:rFonts w:ascii="Bookman Old Style" w:hAnsi="Bookman Old Style" w:cs="Estrangelo Edessa"/>
          <w:sz w:val="28"/>
          <w:szCs w:val="28"/>
        </w:rPr>
        <w:t xml:space="preserve">n desarrollo del cargo, el censor </w:t>
      </w:r>
      <w:r>
        <w:rPr>
          <w:rFonts w:ascii="Bookman Old Style" w:hAnsi="Bookman Old Style" w:cs="Estrangelo Edessa"/>
          <w:sz w:val="28"/>
          <w:szCs w:val="28"/>
        </w:rPr>
        <w:t>aseguró</w:t>
      </w:r>
      <w:r w:rsidRPr="00896DB3">
        <w:rPr>
          <w:rFonts w:ascii="Bookman Old Style" w:hAnsi="Bookman Old Style" w:cs="Estrangelo Edessa"/>
          <w:sz w:val="28"/>
          <w:szCs w:val="28"/>
        </w:rPr>
        <w:t xml:space="preserve"> que el Tribunal incurrió en error al disponer una condena por concepto de indemnización moratoria</w:t>
      </w:r>
      <w:r>
        <w:rPr>
          <w:rFonts w:ascii="Bookman Old Style" w:hAnsi="Bookman Old Style" w:cs="Estrangelo Edessa"/>
          <w:sz w:val="28"/>
          <w:szCs w:val="28"/>
        </w:rPr>
        <w:t>. Las razones que tuvo el colegiado fueron</w:t>
      </w:r>
      <w:r w:rsidRPr="00896DB3">
        <w:rPr>
          <w:rFonts w:ascii="Bookman Old Style" w:hAnsi="Bookman Old Style" w:cs="Estrangelo Edessa"/>
          <w:sz w:val="28"/>
          <w:szCs w:val="28"/>
        </w:rPr>
        <w:t xml:space="preserve">: </w:t>
      </w:r>
      <w:r>
        <w:rPr>
          <w:rFonts w:ascii="Bookman Old Style" w:hAnsi="Bookman Old Style" w:cs="Estrangelo Edessa"/>
          <w:sz w:val="28"/>
          <w:szCs w:val="28"/>
        </w:rPr>
        <w:t xml:space="preserve">(i) no tomar en cuenta los bonos de Sodexho Pass como parte de la base salarial para pagar la liquidación final, lo que generó un saldo a favor del ex trabajador; y, (ii) realizar descuentos ilegales. Esas dos actuaciones según el </w:t>
      </w:r>
      <w:r w:rsidRPr="00A153B1">
        <w:rPr>
          <w:rFonts w:ascii="Bookman Old Style" w:hAnsi="Bookman Old Style" w:cs="Estrangelo Edessa"/>
          <w:i/>
          <w:sz w:val="28"/>
          <w:szCs w:val="28"/>
        </w:rPr>
        <w:t>ad quem</w:t>
      </w:r>
      <w:r>
        <w:rPr>
          <w:rFonts w:ascii="Bookman Old Style" w:hAnsi="Bookman Old Style" w:cs="Estrangelo Edessa"/>
          <w:sz w:val="28"/>
          <w:szCs w:val="28"/>
        </w:rPr>
        <w:t xml:space="preserve">, riñen con la buena fe. </w:t>
      </w:r>
    </w:p>
    <w:p w:rsidR="00CF1D4B"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567"/>
        <w:jc w:val="both"/>
        <w:rPr>
          <w:rFonts w:ascii="Bookman Old Style" w:hAnsi="Bookman Old Style" w:cs="Estrangelo Edessa"/>
          <w:sz w:val="28"/>
          <w:szCs w:val="28"/>
        </w:rPr>
      </w:pPr>
      <w:r>
        <w:rPr>
          <w:rFonts w:ascii="Bookman Old Style" w:hAnsi="Bookman Old Style" w:cs="Estrangelo Edessa"/>
          <w:sz w:val="28"/>
          <w:szCs w:val="28"/>
        </w:rPr>
        <w:t xml:space="preserve">Sostuvo el recurrente, que el </w:t>
      </w:r>
      <w:r w:rsidRPr="00764DB1">
        <w:rPr>
          <w:rFonts w:ascii="Bookman Old Style" w:hAnsi="Bookman Old Style" w:cs="Estrangelo Edessa"/>
          <w:i/>
          <w:sz w:val="28"/>
          <w:szCs w:val="28"/>
        </w:rPr>
        <w:t>ad quem</w:t>
      </w:r>
      <w:r>
        <w:rPr>
          <w:rFonts w:ascii="Bookman Old Style" w:hAnsi="Bookman Old Style" w:cs="Estrangelo Edessa"/>
          <w:sz w:val="28"/>
          <w:szCs w:val="28"/>
        </w:rPr>
        <w:t xml:space="preserve"> aplicó, de manera automática la indemnización moratoria de que trata el artículo 65 del CST. Dijo que entre el señor Gutiérrez Ríos y Procaps S.A. existió un pacto en el cual se acordó que los pagos por concepto de bonos de sodexho pass, no constituirían salario y que, por esta razón, omitió incluirlos en la liquidación final.</w:t>
      </w:r>
    </w:p>
    <w:p w:rsidR="00CF1D4B" w:rsidRDefault="00CF1D4B" w:rsidP="00CF1D4B">
      <w:pPr>
        <w:spacing w:line="360" w:lineRule="auto"/>
        <w:ind w:firstLine="567"/>
        <w:jc w:val="both"/>
        <w:rPr>
          <w:rFonts w:ascii="Bookman Old Style" w:hAnsi="Bookman Old Style" w:cs="Estrangelo Edessa"/>
          <w:sz w:val="28"/>
          <w:szCs w:val="28"/>
        </w:rPr>
      </w:pPr>
    </w:p>
    <w:p w:rsidR="00CF1D4B" w:rsidRDefault="00CF1D4B" w:rsidP="00CF1D4B">
      <w:pPr>
        <w:spacing w:line="360" w:lineRule="auto"/>
        <w:ind w:firstLine="567"/>
        <w:jc w:val="both"/>
        <w:rPr>
          <w:rFonts w:ascii="Bookman Old Style" w:hAnsi="Bookman Old Style" w:cs="Estrangelo Edessa"/>
          <w:sz w:val="28"/>
          <w:szCs w:val="28"/>
        </w:rPr>
      </w:pPr>
      <w:r>
        <w:rPr>
          <w:rFonts w:ascii="Bookman Old Style" w:hAnsi="Bookman Old Style" w:cs="Estrangelo Edessa"/>
          <w:sz w:val="28"/>
          <w:szCs w:val="28"/>
        </w:rPr>
        <w:t>Además, dijo que, los descuentos por préstamo de vehículo no nacieron de una conducta ilegal del empleador pues existió acuerdo entre las partes para realizarlos.</w:t>
      </w:r>
    </w:p>
    <w:p w:rsidR="00CF1D4B" w:rsidRPr="00D54C55" w:rsidRDefault="00CF1D4B" w:rsidP="00CF1D4B">
      <w:pPr>
        <w:spacing w:line="360" w:lineRule="auto"/>
        <w:ind w:firstLine="567"/>
        <w:jc w:val="both"/>
        <w:rPr>
          <w:rFonts w:ascii="Bookman Old Style" w:hAnsi="Bookman Old Style" w:cs="Estrangelo Edessa"/>
          <w:sz w:val="28"/>
          <w:szCs w:val="28"/>
        </w:rPr>
      </w:pPr>
    </w:p>
    <w:p w:rsidR="00CF1D4B" w:rsidRDefault="00CF1D4B" w:rsidP="00CF1D4B">
      <w:pPr>
        <w:spacing w:line="360" w:lineRule="auto"/>
        <w:ind w:firstLine="567"/>
        <w:jc w:val="both"/>
        <w:rPr>
          <w:rFonts w:ascii="Bookman Old Style" w:hAnsi="Bookman Old Style" w:cs="Arial"/>
          <w:sz w:val="28"/>
          <w:szCs w:val="28"/>
          <w:lang w:val="es-ES_tradnl" w:eastAsia="es-ES_tradnl"/>
        </w:rPr>
      </w:pPr>
      <w:r>
        <w:rPr>
          <w:rFonts w:ascii="Bookman Old Style" w:hAnsi="Bookman Old Style" w:cs="Estrangelo Edessa"/>
          <w:sz w:val="28"/>
          <w:szCs w:val="28"/>
        </w:rPr>
        <w:t xml:space="preserve">Esta corporación ha dicho que, en el caso de la indemnización moratoria, es necesario examinar si la conducta del empleador estuvo o no exenta de buena fe para, </w:t>
      </w:r>
      <w:r>
        <w:rPr>
          <w:rFonts w:ascii="Bookman Old Style" w:hAnsi="Bookman Old Style" w:cs="Estrangelo Edessa"/>
          <w:sz w:val="28"/>
          <w:szCs w:val="28"/>
        </w:rPr>
        <w:lastRenderedPageBreak/>
        <w:t>desde ahí determinar si aquella procede o no, según la sentencia. CSJ SL</w:t>
      </w:r>
      <w:r>
        <w:rPr>
          <w:rFonts w:ascii="Bookman Old Style" w:hAnsi="Bookman Old Style" w:cs="Arial"/>
          <w:sz w:val="28"/>
          <w:szCs w:val="28"/>
          <w:lang w:val="es-ES_tradnl" w:eastAsia="es-ES_tradnl"/>
        </w:rPr>
        <w:t>8216-2016.</w:t>
      </w:r>
    </w:p>
    <w:p w:rsidR="00CF1D4B" w:rsidRDefault="00CF1D4B" w:rsidP="00CF1D4B">
      <w:pPr>
        <w:spacing w:line="360" w:lineRule="auto"/>
        <w:ind w:firstLine="567"/>
        <w:jc w:val="both"/>
        <w:rPr>
          <w:rFonts w:ascii="Bookman Old Style" w:hAnsi="Bookman Old Style" w:cs="Arial"/>
          <w:sz w:val="28"/>
          <w:szCs w:val="28"/>
          <w:lang w:val="es-ES_tradnl" w:eastAsia="es-ES_tradnl"/>
        </w:rPr>
      </w:pPr>
    </w:p>
    <w:p w:rsidR="00CF1D4B" w:rsidRDefault="00CF1D4B" w:rsidP="00CF1D4B">
      <w:pPr>
        <w:ind w:left="567" w:firstLine="142"/>
        <w:jc w:val="both"/>
        <w:rPr>
          <w:rFonts w:ascii="Bookman Old Style" w:hAnsi="Bookman Old Style"/>
          <w:i/>
          <w:sz w:val="24"/>
          <w:szCs w:val="24"/>
          <w:lang w:val="es-CO"/>
        </w:rPr>
      </w:pPr>
      <w:r w:rsidRPr="00FA6756">
        <w:rPr>
          <w:rFonts w:ascii="Bookman Old Style" w:hAnsi="Bookman Old Style"/>
          <w:i/>
          <w:sz w:val="24"/>
          <w:szCs w:val="24"/>
          <w:lang w:val="es-CO"/>
        </w:rPr>
        <w:t>Pues bien, como primera medida cabe recordar, que esta clase de indemnización moratoria, por tener su origen en el incumplimiento del empleador de ciertas obligaciones, goza de una naturaleza eminentemente sancionatoria y como tal su imposición está condicionada al examen, análisis o apreciación de los elementos subjetivos relativos a la buena o mala fe que guiaron la conducta del empleador.</w:t>
      </w:r>
    </w:p>
    <w:p w:rsidR="00CF1D4B" w:rsidRDefault="00CF1D4B" w:rsidP="00CF1D4B">
      <w:pPr>
        <w:ind w:left="567" w:firstLine="142"/>
        <w:jc w:val="both"/>
        <w:rPr>
          <w:rFonts w:ascii="Bookman Old Style" w:hAnsi="Bookman Old Style"/>
          <w:sz w:val="24"/>
          <w:szCs w:val="24"/>
          <w:lang w:val="es-CO"/>
        </w:rPr>
      </w:pPr>
      <w:r>
        <w:rPr>
          <w:rFonts w:ascii="Bookman Old Style" w:hAnsi="Bookman Old Style"/>
          <w:i/>
          <w:sz w:val="24"/>
          <w:szCs w:val="24"/>
          <w:lang w:val="es-CO"/>
        </w:rPr>
        <w:t>[…]</w:t>
      </w:r>
      <w:r w:rsidRPr="00FA6756">
        <w:rPr>
          <w:rFonts w:ascii="Bookman Old Style" w:hAnsi="Bookman Old Style"/>
          <w:i/>
          <w:sz w:val="24"/>
          <w:szCs w:val="24"/>
          <w:lang w:val="es-CO"/>
        </w:rPr>
        <w:t>La &lt;buena fe&gt; equivale a obrar con lealtad, con rectitud y de manera honesta, es decir, se traduce en la conciencia sincera, con sentimiento suficiente de lealtad y honradez del empleador frente a su trabajador, que en ningún momento ha querido atropellar sus derechos; lo cual está en contraposición con el obrar de mala fe, de quien pretende obtener ventajas o beneficios sin una suficiente dosis de probidad o pulcritud.</w:t>
      </w:r>
    </w:p>
    <w:p w:rsidR="00CF1D4B" w:rsidRDefault="00CF1D4B" w:rsidP="00CF1D4B">
      <w:pPr>
        <w:overflowPunct w:val="0"/>
        <w:autoSpaceDE w:val="0"/>
        <w:autoSpaceDN w:val="0"/>
        <w:adjustRightInd w:val="0"/>
        <w:ind w:left="567" w:right="618"/>
        <w:jc w:val="both"/>
        <w:textAlignment w:val="baseline"/>
        <w:rPr>
          <w:rFonts w:ascii="Bookman Old Style" w:hAnsi="Bookman Old Style"/>
          <w:sz w:val="28"/>
          <w:szCs w:val="28"/>
          <w:lang w:val="es-CO"/>
        </w:rPr>
      </w:pPr>
    </w:p>
    <w:p w:rsidR="00CF1D4B" w:rsidRDefault="00CF1D4B" w:rsidP="00CF1D4B">
      <w:pPr>
        <w:spacing w:line="360" w:lineRule="auto"/>
        <w:ind w:firstLine="567"/>
        <w:jc w:val="both"/>
        <w:rPr>
          <w:rFonts w:ascii="Bookman Old Style" w:hAnsi="Bookman Old Style" w:cs="Arial"/>
          <w:sz w:val="28"/>
          <w:szCs w:val="28"/>
          <w:lang w:val="es-ES_tradnl" w:eastAsia="es-ES_tradnl"/>
        </w:rPr>
      </w:pPr>
      <w:r>
        <w:rPr>
          <w:rFonts w:ascii="Bookman Old Style" w:hAnsi="Bookman Old Style" w:cs="Arial"/>
          <w:sz w:val="28"/>
          <w:szCs w:val="28"/>
          <w:lang w:val="es-ES_tradnl" w:eastAsia="es-ES_tradnl"/>
        </w:rPr>
        <w:t xml:space="preserve">En ese orden, al examinar los elemento materiales probatorios denunciados como apreciados equivocadamente, encuentra la Corte que no existe, de manera expresa, clara, tangible y concreta, un acuerdo que indique que los pagos efectuados por concepto de bonos de sodexo pass, no hacían parte de la base salarial y, aunque hubo acuerdo entre el empleador y su colaborador respecto del pago de un crédito que aquel utilizó para comprar un vehículo, la Sala no puede avalar ese tipo de entendimientos entre las partes en razón de que, las normas laborales, por ser de orden público no admiten pactos en contrario. </w:t>
      </w:r>
    </w:p>
    <w:p w:rsidR="00CF1D4B" w:rsidRDefault="00CF1D4B" w:rsidP="00CF1D4B">
      <w:pPr>
        <w:spacing w:line="360" w:lineRule="auto"/>
        <w:jc w:val="both"/>
        <w:rPr>
          <w:rFonts w:ascii="Bookman Old Style" w:hAnsi="Bookman Old Style" w:cs="Arial"/>
          <w:sz w:val="28"/>
          <w:szCs w:val="28"/>
          <w:lang w:val="es-ES_tradnl" w:eastAsia="es-ES_tradnl"/>
        </w:rPr>
      </w:pPr>
    </w:p>
    <w:p w:rsidR="00CF1D4B" w:rsidRPr="00520B9D" w:rsidRDefault="00CF1D4B" w:rsidP="00CF1D4B">
      <w:pPr>
        <w:spacing w:line="360" w:lineRule="auto"/>
        <w:ind w:firstLine="567"/>
        <w:jc w:val="both"/>
        <w:rPr>
          <w:rFonts w:ascii="Bookman Old Style" w:hAnsi="Bookman Old Style" w:cs="Arial"/>
          <w:sz w:val="28"/>
          <w:szCs w:val="28"/>
          <w:lang w:val="es-ES_tradnl" w:eastAsia="es-ES_tradnl"/>
        </w:rPr>
      </w:pPr>
      <w:r>
        <w:rPr>
          <w:rFonts w:ascii="Bookman Old Style" w:hAnsi="Bookman Old Style" w:cs="Arial"/>
          <w:sz w:val="28"/>
          <w:szCs w:val="28"/>
          <w:lang w:val="es-ES_tradnl" w:eastAsia="es-ES_tradnl"/>
        </w:rPr>
        <w:t xml:space="preserve">Lo esencial no era para Procaps S.A., al responder la demanda, asegurar que los bonos tantas veces mencionados, no eran parte del salario, sino la prueba que de ello hubiera traído al proceso. Ese tipo de acuerdos en relación con algunos conceptos que se pague a los trabajadores, son válidos a la luz del artículo 128 del CST o a la luz del artículo </w:t>
      </w:r>
      <w:r>
        <w:rPr>
          <w:rFonts w:ascii="Bookman Old Style" w:hAnsi="Bookman Old Style" w:cs="Arial"/>
          <w:sz w:val="28"/>
          <w:szCs w:val="28"/>
          <w:lang w:val="es-ES_tradnl" w:eastAsia="es-ES_tradnl"/>
        </w:rPr>
        <w:lastRenderedPageBreak/>
        <w:t xml:space="preserve">132 del mismo estatuto pues perfectamente puede considerarse como lo hizo el Tribunal, que esos bonos conforman salario en especie, al fin y al cabo, salario.  </w:t>
      </w:r>
    </w:p>
    <w:p w:rsidR="00CF1D4B" w:rsidRPr="00AB68E8" w:rsidRDefault="00CF1D4B" w:rsidP="00CF1D4B">
      <w:pPr>
        <w:overflowPunct w:val="0"/>
        <w:autoSpaceDE w:val="0"/>
        <w:autoSpaceDN w:val="0"/>
        <w:adjustRightInd w:val="0"/>
        <w:ind w:right="618"/>
        <w:jc w:val="both"/>
        <w:textAlignment w:val="baseline"/>
        <w:rPr>
          <w:rFonts w:ascii="Bookman Old Style" w:hAnsi="Bookman Old Style"/>
          <w:sz w:val="28"/>
          <w:szCs w:val="28"/>
          <w:lang w:val="es-CO"/>
        </w:rPr>
      </w:pPr>
    </w:p>
    <w:p w:rsidR="00CF1D4B" w:rsidRDefault="00CF1D4B" w:rsidP="00CF1D4B">
      <w:pPr>
        <w:spacing w:line="360" w:lineRule="auto"/>
        <w:ind w:firstLine="567"/>
        <w:jc w:val="both"/>
        <w:rPr>
          <w:rFonts w:ascii="Bookman Old Style" w:hAnsi="Bookman Old Style" w:cs="Estrangelo Edessa"/>
          <w:sz w:val="28"/>
          <w:szCs w:val="28"/>
        </w:rPr>
      </w:pPr>
      <w:r>
        <w:rPr>
          <w:rFonts w:ascii="Bookman Old Style" w:hAnsi="Bookman Old Style" w:cs="Estrangelo Edessa"/>
          <w:sz w:val="28"/>
          <w:szCs w:val="28"/>
        </w:rPr>
        <w:t xml:space="preserve">Aunque el Tribunal no realizó un estudio más extenso en relación con la buena o mala fe en que incurrió el empleador al no tener como parte de la base salarial, los bonos de sodexho pass y al no avalar el acuerdo sobre pago de intereses en créditos diferentes a los de vivienda, no se apartó de lo contemplado en el artículo </w:t>
      </w:r>
      <w:r w:rsidRPr="008959AC">
        <w:rPr>
          <w:rFonts w:ascii="Bookman Old Style" w:hAnsi="Bookman Old Style" w:cs="Estrangelo Edessa"/>
          <w:sz w:val="28"/>
          <w:szCs w:val="28"/>
        </w:rPr>
        <w:t>65</w:t>
      </w:r>
      <w:r>
        <w:rPr>
          <w:rFonts w:ascii="Bookman Old Style" w:hAnsi="Bookman Old Style" w:cs="Estrangelo Edessa"/>
          <w:sz w:val="28"/>
          <w:szCs w:val="28"/>
        </w:rPr>
        <w:t xml:space="preserve"> del CST, según el cual, si a la terminación del contrato, el empleador no paga al trabajador los salarios y prestaciones debidas, salvo en los casos de retención autorizados legalmente, deberá pagar al trabajador una suma equivalente al salario diario por cada día de retardo en el término y forma allí prevista a</w:t>
      </w:r>
      <w:r w:rsidRPr="00AB68E8">
        <w:rPr>
          <w:rFonts w:ascii="Bookman Old Style" w:hAnsi="Bookman Old Style" w:cs="Estrangelo Edessa"/>
          <w:sz w:val="28"/>
          <w:szCs w:val="28"/>
        </w:rPr>
        <w:t xml:space="preserve"> </w:t>
      </w:r>
      <w:r>
        <w:rPr>
          <w:rFonts w:ascii="Bookman Old Style" w:hAnsi="Bookman Old Style" w:cs="Estrangelo Edessa"/>
          <w:sz w:val="28"/>
          <w:szCs w:val="28"/>
        </w:rPr>
        <w:t>título de indemnización.</w:t>
      </w:r>
    </w:p>
    <w:p w:rsidR="00CF1D4B" w:rsidRDefault="00CF1D4B" w:rsidP="00CF1D4B">
      <w:pPr>
        <w:spacing w:line="360" w:lineRule="auto"/>
        <w:ind w:firstLine="567"/>
        <w:jc w:val="both"/>
        <w:rPr>
          <w:rFonts w:ascii="Bookman Old Style" w:hAnsi="Bookman Old Style" w:cs="Estrangelo Edessa"/>
          <w:sz w:val="28"/>
          <w:szCs w:val="28"/>
        </w:rPr>
      </w:pPr>
    </w:p>
    <w:p w:rsidR="00CF1D4B" w:rsidRDefault="00CF1D4B" w:rsidP="00CF1D4B">
      <w:pPr>
        <w:spacing w:line="360" w:lineRule="auto"/>
        <w:ind w:firstLine="567"/>
        <w:jc w:val="both"/>
        <w:rPr>
          <w:rFonts w:ascii="Bookman Old Style" w:hAnsi="Bookman Old Style" w:cs="Estrangelo Edessa"/>
          <w:sz w:val="28"/>
          <w:szCs w:val="28"/>
        </w:rPr>
      </w:pPr>
      <w:r>
        <w:rPr>
          <w:rFonts w:ascii="Bookman Old Style" w:hAnsi="Bookman Old Style" w:cs="Estrangelo Edessa"/>
          <w:sz w:val="28"/>
          <w:szCs w:val="28"/>
        </w:rPr>
        <w:t>Dijo el colegiado que era «</w:t>
      </w:r>
      <w:r w:rsidRPr="00572917">
        <w:rPr>
          <w:rFonts w:ascii="Bookman Old Style" w:hAnsi="Bookman Old Style" w:cs="Estrangelo Edessa"/>
          <w:i/>
          <w:sz w:val="28"/>
          <w:szCs w:val="28"/>
        </w:rPr>
        <w:t>ilegal</w:t>
      </w:r>
      <w:r>
        <w:rPr>
          <w:rFonts w:ascii="Bookman Old Style" w:hAnsi="Bookman Old Style" w:cs="Estrangelo Edessa"/>
          <w:sz w:val="28"/>
          <w:szCs w:val="28"/>
        </w:rPr>
        <w:t>» la actuación del empleador. En cualquiera de las acepciones de esa palabra, no encuentra la Sala error alguno. Si el empleador actuó en contra de la Ley, su actuación fue ilegal. Luego de eso el Tribunal consideró que esa actuación ilegal reñía con la buena fe, es decir, era una actuación de mala fe. Ningún esfuerzo demostrativo en contrario realizó el recurrente, consecuencia lógica, las presunciones de acierto y legalidad de la sentencia siguen vivas.</w:t>
      </w:r>
    </w:p>
    <w:p w:rsidR="00CF1D4B" w:rsidRDefault="00CF1D4B" w:rsidP="00CF1D4B">
      <w:pPr>
        <w:spacing w:line="360" w:lineRule="auto"/>
        <w:ind w:firstLine="567"/>
        <w:jc w:val="both"/>
        <w:rPr>
          <w:rFonts w:ascii="Bookman Old Style" w:hAnsi="Bookman Old Style" w:cs="Estrangelo Edessa"/>
          <w:sz w:val="28"/>
          <w:szCs w:val="28"/>
        </w:rPr>
      </w:pPr>
    </w:p>
    <w:p w:rsidR="00CF1D4B" w:rsidRDefault="00CF1D4B" w:rsidP="00CF1D4B">
      <w:pPr>
        <w:ind w:firstLine="567"/>
        <w:rPr>
          <w:rFonts w:ascii="Bookman Old Style" w:hAnsi="Bookman Old Style" w:cs="Estrangelo Edessa"/>
          <w:sz w:val="28"/>
          <w:szCs w:val="28"/>
        </w:rPr>
      </w:pPr>
      <w:r w:rsidRPr="00181249">
        <w:rPr>
          <w:rFonts w:ascii="Bookman Old Style" w:hAnsi="Bookman Old Style" w:cs="Estrangelo Edessa"/>
          <w:sz w:val="28"/>
          <w:szCs w:val="28"/>
        </w:rPr>
        <w:t>Por lo expuesto, el c</w:t>
      </w:r>
      <w:r>
        <w:rPr>
          <w:rFonts w:ascii="Bookman Old Style" w:hAnsi="Bookman Old Style" w:cs="Estrangelo Edessa"/>
          <w:sz w:val="28"/>
          <w:szCs w:val="28"/>
        </w:rPr>
        <w:t>argo no prospera.</w:t>
      </w:r>
    </w:p>
    <w:p w:rsidR="00CF1D4B" w:rsidRDefault="00CF1D4B" w:rsidP="00CF1D4B">
      <w:pPr>
        <w:ind w:firstLine="567"/>
        <w:rPr>
          <w:rFonts w:ascii="Bookman Old Style" w:hAnsi="Bookman Old Style" w:cs="Estrangelo Edessa"/>
          <w:sz w:val="28"/>
          <w:szCs w:val="28"/>
        </w:rPr>
      </w:pPr>
    </w:p>
    <w:p w:rsidR="00CF1D4B" w:rsidRPr="00D54C55" w:rsidRDefault="00CF1D4B" w:rsidP="00CF1D4B">
      <w:pPr>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sz w:val="28"/>
          <w:szCs w:val="28"/>
          <w:lang w:val="es-CO"/>
        </w:rPr>
      </w:pPr>
      <w:r w:rsidRPr="00D61C4C">
        <w:rPr>
          <w:rFonts w:ascii="Bookman Old Style" w:hAnsi="Bookman Old Style" w:cs="Estrangelo Edessa"/>
          <w:sz w:val="28"/>
          <w:szCs w:val="28"/>
          <w:lang w:val="es-CO"/>
        </w:rPr>
        <w:lastRenderedPageBreak/>
        <w:t>Costas en el recurso extraordinario a cargo de</w:t>
      </w:r>
      <w:r>
        <w:rPr>
          <w:rFonts w:ascii="Bookman Old Style" w:hAnsi="Bookman Old Style" w:cs="Estrangelo Edessa"/>
          <w:sz w:val="28"/>
          <w:szCs w:val="28"/>
          <w:lang w:val="es-CO"/>
        </w:rPr>
        <w:t xml:space="preserve"> la</w:t>
      </w:r>
      <w:r w:rsidRPr="00D61C4C">
        <w:rPr>
          <w:rFonts w:ascii="Bookman Old Style" w:hAnsi="Bookman Old Style" w:cs="Estrangelo Edessa"/>
          <w:sz w:val="28"/>
          <w:szCs w:val="28"/>
          <w:lang w:val="es-CO"/>
        </w:rPr>
        <w:t xml:space="preserve"> </w:t>
      </w:r>
      <w:r>
        <w:rPr>
          <w:rFonts w:ascii="Bookman Old Style" w:hAnsi="Bookman Old Style" w:cs="Estrangelo Edessa"/>
          <w:sz w:val="28"/>
          <w:szCs w:val="28"/>
          <w:lang w:val="es-CO"/>
        </w:rPr>
        <w:t xml:space="preserve">parte </w:t>
      </w:r>
      <w:r w:rsidRPr="00D61C4C">
        <w:rPr>
          <w:rFonts w:ascii="Bookman Old Style" w:hAnsi="Bookman Old Style" w:cs="Estrangelo Edessa"/>
          <w:sz w:val="28"/>
          <w:szCs w:val="28"/>
          <w:lang w:val="es-CO"/>
        </w:rPr>
        <w:t>recurrente. Como agencias en derecho se fija l</w:t>
      </w:r>
      <w:r w:rsidRPr="008336B3">
        <w:rPr>
          <w:rFonts w:ascii="Bookman Old Style" w:hAnsi="Bookman Old Style" w:cs="Estrangelo Edessa"/>
          <w:sz w:val="28"/>
          <w:szCs w:val="28"/>
          <w:lang w:val="es-CO"/>
        </w:rPr>
        <w:t xml:space="preserve">a suma de </w:t>
      </w:r>
      <w:r>
        <w:rPr>
          <w:rFonts w:ascii="Bookman Old Style" w:hAnsi="Bookman Old Style" w:cs="Estrangelo Edessa"/>
          <w:sz w:val="28"/>
          <w:szCs w:val="28"/>
          <w:lang w:val="es-CO"/>
        </w:rPr>
        <w:t xml:space="preserve">tres millones quinientos mil pesos </w:t>
      </w:r>
      <w:r w:rsidRPr="008336B3">
        <w:rPr>
          <w:rFonts w:ascii="Bookman Old Style" w:hAnsi="Bookman Old Style" w:cs="Estrangelo Edessa"/>
          <w:sz w:val="28"/>
          <w:szCs w:val="28"/>
          <w:lang w:val="es-CO"/>
        </w:rPr>
        <w:t>($</w:t>
      </w:r>
      <w:r>
        <w:rPr>
          <w:rFonts w:ascii="Bookman Old Style" w:hAnsi="Bookman Old Style" w:cs="Estrangelo Edessa"/>
          <w:sz w:val="28"/>
          <w:szCs w:val="28"/>
          <w:lang w:val="es-CO"/>
        </w:rPr>
        <w:t>7.000.000</w:t>
      </w:r>
      <w:r w:rsidRPr="008336B3">
        <w:rPr>
          <w:rFonts w:ascii="Bookman Old Style" w:hAnsi="Bookman Old Style" w:cs="Estrangelo Edessa"/>
          <w:sz w:val="28"/>
          <w:szCs w:val="28"/>
          <w:lang w:val="es-CO"/>
        </w:rPr>
        <w:t>),</w:t>
      </w:r>
      <w:r>
        <w:rPr>
          <w:rFonts w:ascii="Bookman Old Style" w:hAnsi="Bookman Old Style" w:cs="Estrangelo Edessa"/>
          <w:sz w:val="28"/>
          <w:szCs w:val="28"/>
          <w:lang w:val="es-CO"/>
        </w:rPr>
        <w:t xml:space="preserve"> </w:t>
      </w:r>
      <w:r w:rsidRPr="00D61C4C">
        <w:rPr>
          <w:rFonts w:ascii="Bookman Old Style" w:hAnsi="Bookman Old Style" w:cs="Estrangelo Edessa"/>
          <w:sz w:val="28"/>
          <w:szCs w:val="28"/>
          <w:lang w:val="es-CO"/>
        </w:rPr>
        <w:t>que se incluirán en la liquidación que el juez de primera instancia haga, con arreglo a lo dispuesto en el artículo 366 del Código General del Proceso.</w:t>
      </w:r>
    </w:p>
    <w:p w:rsidR="00CF1D4B" w:rsidRPr="00D61C4C" w:rsidRDefault="00CF1D4B" w:rsidP="00CF1D4B">
      <w:pPr>
        <w:spacing w:line="360" w:lineRule="auto"/>
        <w:ind w:firstLine="709"/>
        <w:jc w:val="both"/>
        <w:rPr>
          <w:rFonts w:ascii="Bookman Old Style" w:hAnsi="Bookman Old Style" w:cs="Estrangelo Edessa"/>
          <w:sz w:val="28"/>
          <w:szCs w:val="28"/>
          <w:lang w:val="es-CO"/>
        </w:rPr>
      </w:pPr>
    </w:p>
    <w:p w:rsidR="00CF1D4B" w:rsidRPr="00D54C55" w:rsidRDefault="00CF1D4B" w:rsidP="00CF1D4B">
      <w:pPr>
        <w:pStyle w:val="Yo"/>
      </w:pPr>
      <w:r w:rsidRPr="00D54C55">
        <w:t>DECISIÓN</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Default="00CF1D4B" w:rsidP="00CF1D4B">
      <w:pPr>
        <w:spacing w:line="360" w:lineRule="auto"/>
        <w:ind w:firstLine="709"/>
        <w:jc w:val="both"/>
        <w:rPr>
          <w:rFonts w:ascii="Bookman Old Style" w:hAnsi="Bookman Old Style" w:cs="Estrangelo Edessa"/>
          <w:b/>
          <w:bCs/>
          <w:sz w:val="28"/>
          <w:szCs w:val="28"/>
        </w:rPr>
      </w:pPr>
      <w:r w:rsidRPr="00D54C55">
        <w:rPr>
          <w:rFonts w:ascii="Bookman Old Style" w:hAnsi="Bookman Old Style" w:cs="Estrangelo Edessa"/>
          <w:sz w:val="28"/>
          <w:szCs w:val="28"/>
        </w:rPr>
        <w:t xml:space="preserve">En mérito de lo expuesto, la Corte Suprema de Justicia, Sala de Casación Laboral, administrando justicia en nombre de la República y por autoridad de la ley, </w:t>
      </w:r>
      <w:r w:rsidRPr="00D54C55">
        <w:rPr>
          <w:rFonts w:ascii="Bookman Old Style" w:hAnsi="Bookman Old Style" w:cs="Estrangelo Edessa"/>
          <w:b/>
          <w:sz w:val="28"/>
          <w:szCs w:val="28"/>
        </w:rPr>
        <w:t>NO CASA</w:t>
      </w:r>
      <w:r w:rsidRPr="00D54C55">
        <w:rPr>
          <w:rFonts w:ascii="Bookman Old Style" w:hAnsi="Bookman Old Style" w:cs="Estrangelo Edessa"/>
          <w:sz w:val="28"/>
          <w:szCs w:val="28"/>
        </w:rPr>
        <w:t xml:space="preserve"> la sentencia dictada el </w:t>
      </w:r>
      <w:r>
        <w:rPr>
          <w:rFonts w:ascii="Bookman Old Style" w:hAnsi="Bookman Old Style" w:cs="Estrangelo Edessa"/>
          <w:sz w:val="28"/>
          <w:szCs w:val="28"/>
        </w:rPr>
        <w:t xml:space="preserve">dieciséis (16) de septiembre </w:t>
      </w:r>
      <w:r w:rsidRPr="00D54C55">
        <w:rPr>
          <w:rFonts w:ascii="Bookman Old Style" w:hAnsi="Bookman Old Style" w:cs="Estrangelo Edessa"/>
          <w:sz w:val="28"/>
          <w:szCs w:val="28"/>
        </w:rPr>
        <w:t xml:space="preserve">de </w:t>
      </w:r>
      <w:r>
        <w:rPr>
          <w:rFonts w:ascii="Bookman Old Style" w:hAnsi="Bookman Old Style" w:cs="Estrangelo Edessa"/>
          <w:sz w:val="28"/>
          <w:szCs w:val="28"/>
        </w:rPr>
        <w:t>dos mil diez (2010)</w:t>
      </w:r>
      <w:r w:rsidRPr="00D54C55">
        <w:rPr>
          <w:rFonts w:ascii="Bookman Old Style" w:hAnsi="Bookman Old Style" w:cs="Estrangelo Edessa"/>
          <w:sz w:val="28"/>
          <w:szCs w:val="28"/>
        </w:rPr>
        <w:t xml:space="preserve"> de dos mil </w:t>
      </w:r>
      <w:r>
        <w:rPr>
          <w:rFonts w:ascii="Bookman Old Style" w:hAnsi="Bookman Old Style" w:cs="Estrangelo Edessa"/>
          <w:sz w:val="28"/>
          <w:szCs w:val="28"/>
        </w:rPr>
        <w:t>diez</w:t>
      </w:r>
      <w:r w:rsidRPr="00D54C55">
        <w:rPr>
          <w:rFonts w:ascii="Bookman Old Style" w:hAnsi="Bookman Old Style" w:cs="Estrangelo Edessa"/>
          <w:sz w:val="28"/>
          <w:szCs w:val="28"/>
        </w:rPr>
        <w:t xml:space="preserve"> por el Tribunal Superior del Distrito Judicial de </w:t>
      </w:r>
      <w:r>
        <w:rPr>
          <w:rFonts w:ascii="Bookman Old Style" w:hAnsi="Bookman Old Style" w:cs="Estrangelo Edessa"/>
          <w:sz w:val="28"/>
          <w:szCs w:val="28"/>
        </w:rPr>
        <w:t>Pereira</w:t>
      </w:r>
      <w:r w:rsidRPr="00D54C55">
        <w:rPr>
          <w:rFonts w:ascii="Bookman Old Style" w:hAnsi="Bookman Old Style" w:cs="Estrangelo Edessa"/>
          <w:sz w:val="28"/>
          <w:szCs w:val="28"/>
        </w:rPr>
        <w:t xml:space="preserve">, dentro del proceso ordinario laboral seguido por </w:t>
      </w:r>
      <w:r>
        <w:rPr>
          <w:rFonts w:ascii="Bookman Old Style" w:hAnsi="Bookman Old Style" w:cs="Estrangelo Edessa"/>
          <w:b/>
          <w:bCs/>
          <w:sz w:val="28"/>
          <w:szCs w:val="28"/>
        </w:rPr>
        <w:t>CARLOS ARTURO GUTIÉRREZ RÍOS</w:t>
      </w:r>
      <w:r w:rsidRPr="00D54C55">
        <w:rPr>
          <w:rFonts w:ascii="Bookman Old Style" w:hAnsi="Bookman Old Style" w:cs="Estrangelo Edessa"/>
          <w:sz w:val="28"/>
          <w:szCs w:val="28"/>
        </w:rPr>
        <w:t xml:space="preserve"> contra </w:t>
      </w:r>
      <w:r>
        <w:rPr>
          <w:rFonts w:ascii="Bookman Old Style" w:hAnsi="Bookman Old Style" w:cs="Estrangelo Edessa"/>
          <w:b/>
          <w:bCs/>
          <w:sz w:val="28"/>
          <w:szCs w:val="28"/>
        </w:rPr>
        <w:t>PRODUCTORA DE CÁPSULAS DE GELATINA S.A PROCAPS S.A</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Pr="00D7563E" w:rsidRDefault="00CF1D4B" w:rsidP="00CF1D4B">
      <w:pPr>
        <w:spacing w:line="360" w:lineRule="auto"/>
        <w:ind w:firstLine="709"/>
        <w:jc w:val="both"/>
        <w:rPr>
          <w:rFonts w:ascii="Bookman Old Style" w:hAnsi="Bookman Old Style" w:cs="Estrangelo Edessa"/>
          <w:sz w:val="28"/>
          <w:szCs w:val="28"/>
        </w:rPr>
      </w:pPr>
      <w:r w:rsidRPr="00D7563E">
        <w:rPr>
          <w:rFonts w:ascii="Bookman Old Style" w:hAnsi="Bookman Old Style" w:cs="Estrangelo Edessa"/>
          <w:sz w:val="28"/>
          <w:szCs w:val="28"/>
        </w:rPr>
        <w:t>Costas como se indicó en la parte motiva.</w:t>
      </w:r>
    </w:p>
    <w:p w:rsidR="00CF1D4B" w:rsidRPr="00D54C55" w:rsidRDefault="00CF1D4B" w:rsidP="00CF1D4B">
      <w:pPr>
        <w:spacing w:line="360" w:lineRule="auto"/>
        <w:ind w:firstLine="709"/>
        <w:jc w:val="both"/>
        <w:rPr>
          <w:rFonts w:ascii="Bookman Old Style" w:hAnsi="Bookman Old Style" w:cs="Estrangelo Edessa"/>
          <w:sz w:val="28"/>
          <w:szCs w:val="28"/>
        </w:rPr>
      </w:pPr>
    </w:p>
    <w:p w:rsidR="00CF1D4B" w:rsidRPr="00D54C55" w:rsidRDefault="00CF1D4B" w:rsidP="00CF1D4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N</w:t>
      </w:r>
      <w:r w:rsidRPr="00D54C55">
        <w:rPr>
          <w:rFonts w:ascii="Bookman Old Style" w:hAnsi="Bookman Old Style" w:cs="Estrangelo Edessa"/>
          <w:sz w:val="28"/>
          <w:szCs w:val="28"/>
        </w:rPr>
        <w:t>otifíquese, publíquese, cúmplase y devuélvase el expediente al tribunal de origen.</w:t>
      </w:r>
    </w:p>
    <w:p w:rsidR="00CF1D4B" w:rsidRPr="003E3430" w:rsidRDefault="00CF1D4B" w:rsidP="00CF1D4B">
      <w:pPr>
        <w:spacing w:line="360" w:lineRule="auto"/>
        <w:jc w:val="center"/>
        <w:rPr>
          <w:rFonts w:ascii="Bookman Old Style" w:hAnsi="Bookman Old Style" w:cs="Estrangelo Edessa"/>
          <w:sz w:val="28"/>
          <w:szCs w:val="28"/>
        </w:rPr>
      </w:pPr>
    </w:p>
    <w:p w:rsidR="00CF1D4B" w:rsidRPr="003E3430" w:rsidRDefault="00CF1D4B" w:rsidP="00CF1D4B">
      <w:pPr>
        <w:widowControl w:val="0"/>
        <w:spacing w:line="360" w:lineRule="auto"/>
        <w:jc w:val="center"/>
        <w:rPr>
          <w:rFonts w:ascii="Bookman Old Style" w:hAnsi="Bookman Old Style"/>
          <w:sz w:val="28"/>
          <w:szCs w:val="28"/>
        </w:rPr>
      </w:pPr>
    </w:p>
    <w:p w:rsidR="00CF1D4B" w:rsidRPr="003E3430" w:rsidRDefault="00CF1D4B" w:rsidP="00CF1D4B">
      <w:pPr>
        <w:widowControl w:val="0"/>
        <w:spacing w:line="360" w:lineRule="auto"/>
        <w:jc w:val="center"/>
        <w:rPr>
          <w:rFonts w:ascii="Bookman Old Style" w:hAnsi="Bookman Old Style"/>
          <w:sz w:val="28"/>
          <w:szCs w:val="28"/>
        </w:rPr>
      </w:pPr>
    </w:p>
    <w:p w:rsidR="00CF1D4B" w:rsidRDefault="00CF1D4B" w:rsidP="00CF1D4B">
      <w:pPr>
        <w:widowControl w:val="0"/>
        <w:spacing w:line="360" w:lineRule="auto"/>
        <w:jc w:val="center"/>
        <w:rPr>
          <w:rFonts w:ascii="Bookman Old Style" w:hAnsi="Bookman Old Style"/>
          <w:b/>
          <w:sz w:val="28"/>
          <w:szCs w:val="28"/>
          <w:lang w:val="es-ES_tradnl"/>
        </w:rPr>
      </w:pPr>
      <w:r>
        <w:rPr>
          <w:rFonts w:ascii="Bookman Old Style" w:hAnsi="Bookman Old Style"/>
          <w:b/>
          <w:sz w:val="28"/>
          <w:szCs w:val="28"/>
        </w:rPr>
        <w:t>ANA MARÍA MUÑOZ SEGURA</w:t>
      </w:r>
    </w:p>
    <w:p w:rsidR="00CF1D4B" w:rsidRDefault="00CF1D4B" w:rsidP="00CF1D4B">
      <w:pPr>
        <w:widowControl w:val="0"/>
        <w:spacing w:line="360" w:lineRule="auto"/>
        <w:jc w:val="center"/>
        <w:rPr>
          <w:rFonts w:ascii="Bookman Old Style" w:hAnsi="Bookman Old Style"/>
          <w:sz w:val="28"/>
          <w:szCs w:val="28"/>
        </w:rPr>
      </w:pPr>
    </w:p>
    <w:p w:rsidR="00CF1D4B" w:rsidRDefault="00CF1D4B" w:rsidP="00CF1D4B">
      <w:pPr>
        <w:widowControl w:val="0"/>
        <w:spacing w:line="360" w:lineRule="auto"/>
        <w:jc w:val="center"/>
        <w:rPr>
          <w:rFonts w:ascii="Bookman Old Style" w:hAnsi="Bookman Old Style"/>
          <w:sz w:val="28"/>
          <w:szCs w:val="28"/>
        </w:rPr>
      </w:pPr>
    </w:p>
    <w:p w:rsidR="00CF1D4B" w:rsidRDefault="00CF1D4B" w:rsidP="00CF1D4B">
      <w:pPr>
        <w:widowControl w:val="0"/>
        <w:spacing w:line="360" w:lineRule="auto"/>
        <w:jc w:val="center"/>
        <w:rPr>
          <w:rFonts w:ascii="Bookman Old Style" w:hAnsi="Bookman Old Style"/>
          <w:sz w:val="28"/>
          <w:szCs w:val="28"/>
        </w:rPr>
      </w:pPr>
    </w:p>
    <w:p w:rsidR="00CF1D4B" w:rsidRDefault="00CF1D4B" w:rsidP="00CF1D4B">
      <w:pPr>
        <w:spacing w:line="360" w:lineRule="auto"/>
        <w:jc w:val="center"/>
        <w:rPr>
          <w:rFonts w:ascii="Bookman Old Style" w:hAnsi="Bookman Old Style" w:cs="Estrangelo Edessa"/>
          <w:sz w:val="28"/>
          <w:szCs w:val="28"/>
        </w:rPr>
      </w:pPr>
      <w:r>
        <w:rPr>
          <w:rFonts w:ascii="Bookman Old Style" w:hAnsi="Bookman Old Style" w:cs="Tahoma"/>
          <w:b/>
          <w:sz w:val="28"/>
          <w:szCs w:val="28"/>
        </w:rPr>
        <w:lastRenderedPageBreak/>
        <w:t>OMAR DE JESÚS RESTREPO OCHOA</w:t>
      </w:r>
    </w:p>
    <w:p w:rsidR="00CF1D4B" w:rsidRDefault="00CF1D4B" w:rsidP="00CF1D4B">
      <w:pPr>
        <w:widowControl w:val="0"/>
        <w:spacing w:line="360" w:lineRule="auto"/>
        <w:jc w:val="center"/>
        <w:rPr>
          <w:rFonts w:ascii="Bookman Old Style" w:hAnsi="Bookman Old Style" w:cs="Tahoma"/>
          <w:b/>
          <w:sz w:val="28"/>
          <w:szCs w:val="28"/>
        </w:rPr>
      </w:pPr>
    </w:p>
    <w:p w:rsidR="00CF1D4B" w:rsidRDefault="00CF1D4B" w:rsidP="00CF1D4B">
      <w:pPr>
        <w:widowControl w:val="0"/>
        <w:spacing w:line="360" w:lineRule="auto"/>
        <w:jc w:val="center"/>
        <w:rPr>
          <w:rFonts w:ascii="Bookman Old Style" w:hAnsi="Bookman Old Style" w:cs="Tahoma"/>
          <w:b/>
          <w:sz w:val="28"/>
          <w:szCs w:val="28"/>
        </w:rPr>
      </w:pPr>
    </w:p>
    <w:p w:rsidR="00CF1D4B" w:rsidRDefault="00CF1D4B" w:rsidP="00CF1D4B">
      <w:pPr>
        <w:spacing w:line="360" w:lineRule="auto"/>
        <w:jc w:val="center"/>
        <w:rPr>
          <w:rFonts w:ascii="Bookman Old Style" w:hAnsi="Bookman Old Style" w:cs="Tahoma"/>
          <w:b/>
          <w:sz w:val="28"/>
          <w:szCs w:val="28"/>
        </w:rPr>
      </w:pPr>
    </w:p>
    <w:p w:rsidR="00CF1D4B" w:rsidRPr="00D47155" w:rsidRDefault="00CF1D4B" w:rsidP="00CF1D4B">
      <w:pPr>
        <w:widowControl w:val="0"/>
        <w:spacing w:line="360" w:lineRule="auto"/>
        <w:jc w:val="center"/>
        <w:rPr>
          <w:rFonts w:ascii="Bookman Old Style" w:hAnsi="Bookman Old Style"/>
          <w:sz w:val="28"/>
          <w:szCs w:val="28"/>
        </w:rPr>
      </w:pPr>
      <w:r>
        <w:rPr>
          <w:rFonts w:ascii="Bookman Old Style" w:hAnsi="Bookman Old Style" w:cs="Tahoma"/>
          <w:b/>
          <w:sz w:val="28"/>
          <w:szCs w:val="28"/>
        </w:rPr>
        <w:t>GIOVANNI FRANCISCO RODRÍGUEZ JIMÉNEZ</w:t>
      </w:r>
    </w:p>
    <w:p w:rsidR="00371D59" w:rsidRPr="00CF1D4B" w:rsidRDefault="00371D59" w:rsidP="00CF1D4B"/>
    <w:sectPr w:rsidR="00371D59" w:rsidRPr="00CF1D4B" w:rsidSect="00B12D9D">
      <w:headerReference w:type="even" r:id="rId7"/>
      <w:headerReference w:type="default" r:id="rId8"/>
      <w:footerReference w:type="even" r:id="rId9"/>
      <w:footerReference w:type="default" r:id="rId10"/>
      <w:headerReference w:type="first" r:id="rId11"/>
      <w:footerReference w:type="first" r:id="rId12"/>
      <w:pgSz w:w="12242" w:h="18722" w:code="179"/>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D7" w:rsidRDefault="00B602D7">
      <w:r>
        <w:separator/>
      </w:r>
    </w:p>
  </w:endnote>
  <w:endnote w:type="continuationSeparator" w:id="0">
    <w:p w:rsidR="00B602D7" w:rsidRDefault="00B6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AD" w:rsidRDefault="00CF1D4B"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0EAD" w:rsidRDefault="00B602D7" w:rsidP="00C8339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AD" w:rsidRDefault="00CF1D4B"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26C3">
      <w:rPr>
        <w:rStyle w:val="Nmerodepgina"/>
        <w:noProof/>
      </w:rPr>
      <w:t>17</w:t>
    </w:r>
    <w:r>
      <w:rPr>
        <w:rStyle w:val="Nmerodepgina"/>
      </w:rPr>
      <w:fldChar w:fldCharType="end"/>
    </w:r>
  </w:p>
  <w:p w:rsidR="00F268F6" w:rsidRPr="00F268F6" w:rsidRDefault="00CF1D4B" w:rsidP="00F268F6">
    <w:pPr>
      <w:pStyle w:val="Piedepgina"/>
      <w:rPr>
        <w:rFonts w:ascii="Verdana" w:hAnsi="Verdana"/>
        <w:sz w:val="12"/>
        <w:szCs w:val="16"/>
      </w:rPr>
    </w:pPr>
    <w:r w:rsidRPr="00F268F6">
      <w:rPr>
        <w:rFonts w:ascii="Verdana" w:hAnsi="Verdana"/>
        <w:sz w:val="12"/>
        <w:szCs w:val="16"/>
      </w:rPr>
      <w:t>SCLAJPT-10 V.00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F6" w:rsidRPr="00F268F6" w:rsidRDefault="00CF1D4B">
    <w:pPr>
      <w:pStyle w:val="Piedepgina"/>
      <w:rPr>
        <w:rFonts w:ascii="Verdana" w:hAnsi="Verdana"/>
        <w:sz w:val="12"/>
        <w:szCs w:val="16"/>
      </w:rPr>
    </w:pPr>
    <w:r w:rsidRPr="00F268F6">
      <w:rPr>
        <w:rFonts w:ascii="Verdana" w:hAnsi="Verdana"/>
        <w:sz w:val="12"/>
        <w:szCs w:val="16"/>
      </w:rPr>
      <w:t>SCLAJPT-10 V.00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D7" w:rsidRDefault="00B602D7">
      <w:r>
        <w:separator/>
      </w:r>
    </w:p>
  </w:footnote>
  <w:footnote w:type="continuationSeparator" w:id="0">
    <w:p w:rsidR="00B602D7" w:rsidRDefault="00B60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AD" w:rsidRDefault="00CF1D4B" w:rsidP="00057B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0EAD" w:rsidRDefault="00B602D7" w:rsidP="00C23206">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AD" w:rsidRPr="00BE4F97" w:rsidRDefault="00CF1D4B" w:rsidP="00284643">
    <w:pPr>
      <w:keepNext/>
      <w:ind w:right="51"/>
      <w:jc w:val="right"/>
      <w:outlineLvl w:val="0"/>
      <w:rPr>
        <w:rFonts w:ascii="Bookman Old Style" w:hAnsi="Bookman Old Style"/>
        <w:szCs w:val="28"/>
      </w:rPr>
    </w:pPr>
    <w:r w:rsidRPr="00112CF6">
      <w:rPr>
        <w:rFonts w:ascii="Bookman Old Style" w:hAnsi="Bookman Old Style"/>
        <w:szCs w:val="28"/>
      </w:rPr>
      <w:t>Radicación n</w:t>
    </w:r>
    <w:r>
      <w:rPr>
        <w:rFonts w:ascii="Bookman Old Style" w:hAnsi="Bookman Old Style"/>
        <w:szCs w:val="28"/>
      </w:rPr>
      <w:t>.</w:t>
    </w:r>
    <w:r w:rsidRPr="00112CF6">
      <w:rPr>
        <w:rFonts w:ascii="Bookman Old Style" w:hAnsi="Bookman Old Style"/>
        <w:szCs w:val="28"/>
      </w:rPr>
      <w:t>°</w:t>
    </w:r>
    <w:r>
      <w:rPr>
        <w:rFonts w:ascii="Bookman Old Style" w:hAnsi="Bookman Old Style"/>
        <w:szCs w:val="28"/>
      </w:rPr>
      <w:t xml:space="preserve"> </w:t>
    </w:r>
    <w:r w:rsidRPr="00B4048C">
      <w:rPr>
        <w:rFonts w:ascii="Bookman Old Style" w:hAnsi="Bookman Old Style"/>
        <w:szCs w:val="28"/>
      </w:rPr>
      <w:t>50080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AD" w:rsidRPr="00252663" w:rsidRDefault="00CF1D4B" w:rsidP="00C311FD">
    <w:pPr>
      <w:keepNext/>
      <w:spacing w:line="360" w:lineRule="auto"/>
      <w:ind w:right="51"/>
      <w:jc w:val="center"/>
      <w:outlineLvl w:val="0"/>
      <w:rPr>
        <w:rFonts w:ascii="Edwardian Script ITC" w:hAnsi="Edwardian Script ITC"/>
        <w:szCs w:val="28"/>
      </w:rPr>
    </w:pPr>
    <w:r>
      <w:rPr>
        <w:noProof/>
        <w:lang w:val="es-CO" w:eastAsia="es-CO"/>
      </w:rPr>
      <w:drawing>
        <wp:inline distT="0" distB="0" distL="0" distR="0" wp14:anchorId="37E593F5" wp14:editId="7D6A0015">
          <wp:extent cx="1247775" cy="1752600"/>
          <wp:effectExtent l="0" t="0" r="0" b="0"/>
          <wp:docPr id="1" name="Imagen 1" descr="LogoSalaD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laDes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032B"/>
    <w:multiLevelType w:val="hybridMultilevel"/>
    <w:tmpl w:val="BE8A5044"/>
    <w:lvl w:ilvl="0" w:tplc="C71E60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F4"/>
    <w:rsid w:val="00371D59"/>
    <w:rsid w:val="00B602D7"/>
    <w:rsid w:val="00C958F4"/>
    <w:rsid w:val="00CF1D4B"/>
    <w:rsid w:val="00E726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56728-CE5E-45EF-B2F0-E6C2BD03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4B"/>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CF1D4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F1D4B"/>
    <w:rPr>
      <w:rFonts w:ascii="Arial" w:eastAsia="Times New Roman" w:hAnsi="Arial" w:cs="Arial"/>
      <w:b/>
      <w:bCs/>
      <w:sz w:val="26"/>
      <w:szCs w:val="26"/>
      <w:lang w:val="es-ES" w:eastAsia="es-ES"/>
    </w:rPr>
  </w:style>
  <w:style w:type="paragraph" w:styleId="Prrafodelista">
    <w:name w:val="List Paragraph"/>
    <w:basedOn w:val="Normal"/>
    <w:uiPriority w:val="34"/>
    <w:qFormat/>
    <w:rsid w:val="00CF1D4B"/>
    <w:pPr>
      <w:ind w:left="708"/>
    </w:pPr>
    <w:rPr>
      <w:rFonts w:ascii="Verdana" w:hAnsi="Verdana"/>
      <w:sz w:val="28"/>
    </w:rPr>
  </w:style>
  <w:style w:type="paragraph" w:customStyle="1" w:styleId="Yo">
    <w:name w:val="Yo"/>
    <w:basedOn w:val="Ttulo3"/>
    <w:rsid w:val="00CF1D4B"/>
    <w:pPr>
      <w:widowControl w:val="0"/>
      <w:numPr>
        <w:numId w:val="1"/>
      </w:numPr>
      <w:tabs>
        <w:tab w:val="clear" w:pos="1080"/>
        <w:tab w:val="left" w:pos="-1440"/>
        <w:tab w:val="left" w:pos="-720"/>
        <w:tab w:val="num" w:pos="360"/>
      </w:tabs>
      <w:suppressAutoHyphens/>
      <w:spacing w:before="0" w:after="0" w:line="360" w:lineRule="auto"/>
      <w:ind w:left="720" w:firstLine="0"/>
      <w:jc w:val="center"/>
    </w:pPr>
    <w:rPr>
      <w:rFonts w:ascii="Bookman Old Style" w:hAnsi="Bookman Old Style" w:cs="Estrangelo Edessa"/>
      <w:sz w:val="28"/>
      <w:szCs w:val="28"/>
    </w:rPr>
  </w:style>
  <w:style w:type="paragraph" w:styleId="Encabezado">
    <w:name w:val="header"/>
    <w:basedOn w:val="Normal"/>
    <w:link w:val="EncabezadoCar"/>
    <w:rsid w:val="00CF1D4B"/>
    <w:pPr>
      <w:tabs>
        <w:tab w:val="center" w:pos="4252"/>
        <w:tab w:val="right" w:pos="8504"/>
      </w:tabs>
    </w:pPr>
  </w:style>
  <w:style w:type="character" w:customStyle="1" w:styleId="EncabezadoCar">
    <w:name w:val="Encabezado Car"/>
    <w:basedOn w:val="Fuentedeprrafopredeter"/>
    <w:link w:val="Encabezado"/>
    <w:rsid w:val="00CF1D4B"/>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F1D4B"/>
    <w:pPr>
      <w:tabs>
        <w:tab w:val="center" w:pos="4252"/>
        <w:tab w:val="right" w:pos="8504"/>
      </w:tabs>
    </w:pPr>
  </w:style>
  <w:style w:type="character" w:customStyle="1" w:styleId="PiedepginaCar">
    <w:name w:val="Pie de página Car"/>
    <w:basedOn w:val="Fuentedeprrafopredeter"/>
    <w:link w:val="Piedepgina"/>
    <w:rsid w:val="00CF1D4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F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3590</Words>
  <Characters>19746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López Soto</dc:creator>
  <cp:keywords/>
  <dc:description/>
  <cp:lastModifiedBy>Jesus David Yanez Montiel</cp:lastModifiedBy>
  <cp:revision>2</cp:revision>
  <dcterms:created xsi:type="dcterms:W3CDTF">2017-09-28T13:59:00Z</dcterms:created>
  <dcterms:modified xsi:type="dcterms:W3CDTF">2017-09-28T13:59:00Z</dcterms:modified>
</cp:coreProperties>
</file>